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5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4920"/>
      </w:tblGrid>
      <w:tr w:rsidR="009C11DF" w:rsidRPr="00A726F6" w14:paraId="0A16B37D" w14:textId="77777777" w:rsidTr="009C11DF">
        <w:trPr>
          <w:trHeight w:val="1790"/>
        </w:trPr>
        <w:tc>
          <w:tcPr>
            <w:tcW w:w="5988" w:type="dxa"/>
          </w:tcPr>
          <w:p w14:paraId="3E80D50A" w14:textId="77777777" w:rsidR="009C11DF" w:rsidRPr="00D723BA" w:rsidRDefault="009C11DF" w:rsidP="00D723BA">
            <w:pPr>
              <w:jc w:val="center"/>
              <w:rPr>
                <w:b/>
                <w:bCs/>
                <w:sz w:val="28"/>
                <w:szCs w:val="28"/>
              </w:rPr>
            </w:pPr>
            <w:r w:rsidRPr="00D723BA">
              <w:rPr>
                <w:b/>
                <w:bCs/>
                <w:sz w:val="28"/>
                <w:szCs w:val="28"/>
              </w:rPr>
              <w:t>Skill Description</w:t>
            </w:r>
          </w:p>
          <w:p w14:paraId="6F79C14A" w14:textId="77777777" w:rsidR="009C11DF" w:rsidRDefault="009C11DF" w:rsidP="00D723BA">
            <w:r w:rsidRPr="00D723BA">
              <w:rPr>
                <w:b/>
                <w:bCs/>
              </w:rPr>
              <w:t>Actions</w:t>
            </w:r>
            <w:r w:rsidRPr="003A7BC4">
              <w:t xml:space="preserve"> </w:t>
            </w:r>
            <w:r>
              <w:t>–</w:t>
            </w:r>
            <w:r w:rsidRPr="003A7BC4">
              <w:t xml:space="preserve"> Learner</w:t>
            </w:r>
            <w:r>
              <w:t xml:space="preserve"> will label common actions.</w:t>
            </w:r>
          </w:p>
          <w:p w14:paraId="2CF919DD" w14:textId="77777777" w:rsidR="009C11DF" w:rsidRDefault="009C11DF" w:rsidP="00D723BA"/>
          <w:p w14:paraId="6B61EF00" w14:textId="77777777" w:rsidR="009C11DF" w:rsidRPr="00D723BA" w:rsidRDefault="009C11DF" w:rsidP="00646FA3">
            <w:pPr>
              <w:rPr>
                <w:b/>
                <w:bCs/>
                <w:sz w:val="28"/>
                <w:szCs w:val="28"/>
              </w:rPr>
            </w:pPr>
            <w:r>
              <w:t>In the presence of an on-going action</w:t>
            </w:r>
            <w:r w:rsidR="00646FA3">
              <w:t>/picture</w:t>
            </w:r>
            <w:r>
              <w:t xml:space="preserve">, the student will </w:t>
            </w:r>
            <w:r w:rsidR="00646FA3">
              <w:t>label</w:t>
            </w:r>
            <w:r>
              <w:t xml:space="preserve"> the action when asked, “What is the ball doing”? </w:t>
            </w:r>
            <w:proofErr w:type="gramStart"/>
            <w:r>
              <w:t>or</w:t>
            </w:r>
            <w:proofErr w:type="gramEnd"/>
            <w:r>
              <w:t xml:space="preserve"> “What is Sally doing”?</w:t>
            </w:r>
          </w:p>
        </w:tc>
        <w:tc>
          <w:tcPr>
            <w:tcW w:w="4920" w:type="dxa"/>
          </w:tcPr>
          <w:p w14:paraId="271ACA4A" w14:textId="77777777" w:rsidR="009C11DF" w:rsidRPr="00D723BA" w:rsidRDefault="009C11DF" w:rsidP="00D723BA">
            <w:pPr>
              <w:jc w:val="center"/>
              <w:rPr>
                <w:b/>
                <w:bCs/>
                <w:sz w:val="28"/>
                <w:szCs w:val="28"/>
              </w:rPr>
            </w:pPr>
            <w:r w:rsidRPr="00D723BA">
              <w:rPr>
                <w:b/>
                <w:bCs/>
                <w:sz w:val="28"/>
                <w:szCs w:val="28"/>
              </w:rPr>
              <w:t>Goal(s)</w:t>
            </w:r>
          </w:p>
          <w:p w14:paraId="49CF32F4" w14:textId="77777777" w:rsidR="009C11DF" w:rsidRDefault="009C11DF" w:rsidP="00D723BA">
            <w:r>
              <w:t xml:space="preserve">1. That the stimuli that evokes the response is the action. </w:t>
            </w:r>
          </w:p>
          <w:p w14:paraId="2CE28BB7" w14:textId="77777777" w:rsidR="009C11DF" w:rsidRPr="00944CD6" w:rsidRDefault="009C11DF" w:rsidP="009C11DF">
            <w:r>
              <w:t xml:space="preserve">2. That the targeted response is evoked in similar situations, with different people, and in many different places. </w:t>
            </w:r>
          </w:p>
        </w:tc>
      </w:tr>
      <w:tr w:rsidR="00B006FA" w:rsidRPr="00A726F6" w14:paraId="60072AD2" w14:textId="77777777">
        <w:tc>
          <w:tcPr>
            <w:tcW w:w="10908" w:type="dxa"/>
            <w:gridSpan w:val="2"/>
          </w:tcPr>
          <w:p w14:paraId="23F08B3E" w14:textId="77777777" w:rsidR="00B006FA" w:rsidRPr="00D723BA" w:rsidRDefault="00B006FA" w:rsidP="00D723BA">
            <w:pPr>
              <w:rPr>
                <w:b/>
                <w:bCs/>
                <w:sz w:val="28"/>
                <w:szCs w:val="28"/>
              </w:rPr>
            </w:pPr>
            <w:r w:rsidRPr="00D723BA">
              <w:rPr>
                <w:b/>
                <w:bCs/>
                <w:sz w:val="28"/>
                <w:szCs w:val="28"/>
              </w:rPr>
              <w:t xml:space="preserve">Prerequisite Skills: </w:t>
            </w:r>
          </w:p>
          <w:p w14:paraId="5E1A9247" w14:textId="77777777" w:rsidR="00B006FA" w:rsidRDefault="00B006FA" w:rsidP="00D723BA">
            <w:pPr>
              <w:numPr>
                <w:ilvl w:val="0"/>
                <w:numId w:val="4"/>
              </w:numPr>
            </w:pPr>
            <w:r>
              <w:t xml:space="preserve">Labels objects or items that are involved in the action to be </w:t>
            </w:r>
            <w:proofErr w:type="spellStart"/>
            <w:r>
              <w:t>tacted</w:t>
            </w:r>
            <w:proofErr w:type="spellEnd"/>
            <w:r>
              <w:t xml:space="preserve">. (“What is the ball doing”?) The learner has to be able to tact a ball in order to tact its action. </w:t>
            </w:r>
          </w:p>
          <w:p w14:paraId="3C6A95F2" w14:textId="77777777" w:rsidR="00B006FA" w:rsidRPr="00D723BA" w:rsidRDefault="00B006FA" w:rsidP="00D723BA">
            <w:pPr>
              <w:numPr>
                <w:ilvl w:val="0"/>
                <w:numId w:val="4"/>
              </w:numPr>
              <w:rPr>
                <w:b/>
                <w:bCs/>
                <w:sz w:val="28"/>
                <w:szCs w:val="28"/>
              </w:rPr>
            </w:pPr>
            <w:r>
              <w:t xml:space="preserve">Labels person involved in the action if a name is being used. (“What is Bobby doing”?).  The learner has to know who Bobby is in order to tact what he is doing. </w:t>
            </w:r>
          </w:p>
        </w:tc>
      </w:tr>
      <w:tr w:rsidR="00B006FA" w:rsidRPr="00A726F6" w14:paraId="4F1E4DBB" w14:textId="77777777">
        <w:tc>
          <w:tcPr>
            <w:tcW w:w="10908" w:type="dxa"/>
            <w:gridSpan w:val="2"/>
          </w:tcPr>
          <w:p w14:paraId="0E02A630" w14:textId="77777777" w:rsidR="00B006FA" w:rsidRDefault="00B006FA" w:rsidP="00D723BA">
            <w:r w:rsidRPr="00D723BA">
              <w:rPr>
                <w:b/>
                <w:bCs/>
                <w:sz w:val="28"/>
                <w:szCs w:val="28"/>
              </w:rPr>
              <w:t>Important points:</w:t>
            </w:r>
            <w:r w:rsidRPr="00C3623B">
              <w:t xml:space="preserve"> </w:t>
            </w:r>
          </w:p>
          <w:p w14:paraId="16AE487F" w14:textId="77777777" w:rsidR="00B006FA" w:rsidRDefault="00B006FA" w:rsidP="00D723BA">
            <w:pPr>
              <w:numPr>
                <w:ilvl w:val="0"/>
                <w:numId w:val="5"/>
              </w:numPr>
            </w:pPr>
            <w:r w:rsidRPr="00C3623B">
              <w:t xml:space="preserve">Start teaching </w:t>
            </w:r>
            <w:r>
              <w:t>w</w:t>
            </w:r>
            <w:r w:rsidRPr="00C3623B">
              <w:t xml:space="preserve">ith </w:t>
            </w:r>
            <w:r w:rsidRPr="00646FA3">
              <w:rPr>
                <w:b/>
                <w:u w:val="single"/>
              </w:rPr>
              <w:t>on-going</w:t>
            </w:r>
            <w:r w:rsidRPr="00C3623B">
              <w:t xml:space="preserve"> actions first.</w:t>
            </w:r>
          </w:p>
          <w:p w14:paraId="371FE76F" w14:textId="77777777" w:rsidR="00B006FA" w:rsidRPr="00D723BA" w:rsidRDefault="00B006FA" w:rsidP="00D723BA">
            <w:pPr>
              <w:numPr>
                <w:ilvl w:val="0"/>
                <w:numId w:val="5"/>
              </w:numPr>
              <w:rPr>
                <w:b/>
                <w:bCs/>
                <w:sz w:val="28"/>
                <w:szCs w:val="28"/>
              </w:rPr>
            </w:pPr>
            <w:r w:rsidRPr="00646FA3">
              <w:rPr>
                <w:b/>
                <w:u w:val="single"/>
              </w:rPr>
              <w:t>Do not</w:t>
            </w:r>
            <w:r w:rsidRPr="00C3623B">
              <w:t xml:space="preserve"> begin teaching with pictures.</w:t>
            </w:r>
          </w:p>
          <w:p w14:paraId="5DFE691C" w14:textId="77777777" w:rsidR="00B006FA" w:rsidRDefault="00B006FA" w:rsidP="00D723BA">
            <w:pPr>
              <w:numPr>
                <w:ilvl w:val="0"/>
                <w:numId w:val="5"/>
              </w:numPr>
            </w:pPr>
            <w:r>
              <w:t>After the student tacts the action, also have him tact the item to avoid the learner replacing the items name with the name of the action</w:t>
            </w:r>
            <w:r w:rsidR="00646FA3">
              <w:t>.  In other words, run discrimination trials of tacting item vs. action</w:t>
            </w:r>
            <w:r>
              <w:t>. Example:  (</w:t>
            </w:r>
            <w:r w:rsidRPr="00D723BA">
              <w:rPr>
                <w:b/>
                <w:bCs/>
              </w:rPr>
              <w:t>Teacher:</w:t>
            </w:r>
            <w:r>
              <w:t xml:space="preserve"> “What is the ball doing”? </w:t>
            </w:r>
            <w:r w:rsidRPr="00D723BA">
              <w:rPr>
                <w:b/>
                <w:bCs/>
              </w:rPr>
              <w:t>Learner:</w:t>
            </w:r>
            <w:r>
              <w:t xml:space="preserve"> “Bouncing” </w:t>
            </w:r>
            <w:r w:rsidRPr="00D723BA">
              <w:rPr>
                <w:b/>
                <w:bCs/>
              </w:rPr>
              <w:t>Teacher:</w:t>
            </w:r>
            <w:r>
              <w:t xml:space="preserve"> “What is this”?  </w:t>
            </w:r>
            <w:r w:rsidRPr="00D723BA">
              <w:rPr>
                <w:b/>
                <w:bCs/>
              </w:rPr>
              <w:t>Learner:</w:t>
            </w:r>
            <w:r>
              <w:t xml:space="preserve"> “a ball”)</w:t>
            </w:r>
          </w:p>
          <w:p w14:paraId="04134492" w14:textId="77777777" w:rsidR="00B006FA" w:rsidRPr="00912968" w:rsidRDefault="00B006FA" w:rsidP="00D723BA">
            <w:pPr>
              <w:numPr>
                <w:ilvl w:val="0"/>
                <w:numId w:val="5"/>
              </w:numPr>
              <w:rPr>
                <w:b/>
                <w:bCs/>
                <w:sz w:val="28"/>
                <w:szCs w:val="28"/>
              </w:rPr>
            </w:pPr>
            <w:r>
              <w:t xml:space="preserve">Use mastered items/people from the skills tracking sheets to begin teaching actions. </w:t>
            </w:r>
          </w:p>
          <w:p w14:paraId="723A5001" w14:textId="77777777" w:rsidR="00FF08AC" w:rsidRPr="00FF08AC" w:rsidRDefault="00B006FA" w:rsidP="00646FA3">
            <w:pPr>
              <w:numPr>
                <w:ilvl w:val="0"/>
                <w:numId w:val="5"/>
              </w:numPr>
              <w:rPr>
                <w:b/>
                <w:bCs/>
                <w:sz w:val="28"/>
                <w:szCs w:val="28"/>
              </w:rPr>
            </w:pPr>
            <w:r>
              <w:t xml:space="preserve">Teach the </w:t>
            </w:r>
            <w:r w:rsidR="00646FA3">
              <w:t>relevant</w:t>
            </w:r>
            <w:r>
              <w:t xml:space="preserve"> actions first. Consider actions that the learner enjoys performing or having other perform that might be transferred from the mand</w:t>
            </w:r>
            <w:r w:rsidR="00646FA3">
              <w:t xml:space="preserve"> as well as actions the learner will be exposed to frequently.</w:t>
            </w:r>
          </w:p>
          <w:p w14:paraId="421C34B1" w14:textId="77777777" w:rsidR="00B006FA" w:rsidRPr="00D723BA" w:rsidRDefault="00FF08AC" w:rsidP="00FF08AC">
            <w:pPr>
              <w:numPr>
                <w:ilvl w:val="0"/>
                <w:numId w:val="5"/>
              </w:numPr>
              <w:rPr>
                <w:b/>
                <w:bCs/>
                <w:sz w:val="28"/>
                <w:szCs w:val="28"/>
              </w:rPr>
            </w:pPr>
            <w:r>
              <w:t>When possible use a variety of items to teach the action (avoid one single object paired with the action). For example, if teaching “rolling” you should model the action using different objects (ball, pencil, bottle, marker, can, etc.) to ensure the learner is focusing on the relevant aspect of the action, which is the movement itself and not the object.</w:t>
            </w:r>
            <w:r>
              <w:br/>
            </w:r>
          </w:p>
        </w:tc>
      </w:tr>
    </w:tbl>
    <w:p w14:paraId="5898DA32" w14:textId="77777777" w:rsidR="00B006FA" w:rsidRPr="00E9610C" w:rsidRDefault="00E9610C">
      <w:pPr>
        <w:rPr>
          <w:b/>
          <w:bCs/>
          <w:szCs w:val="16"/>
        </w:rPr>
      </w:pPr>
      <w:r w:rsidRPr="00E9610C">
        <w:rPr>
          <w:b/>
          <w:bCs/>
          <w:szCs w:val="16"/>
        </w:rPr>
        <w:t>TACTING ACTIONS PROTOCOL</w:t>
      </w:r>
    </w:p>
    <w:p w14:paraId="7AF79324" w14:textId="77777777" w:rsidR="00B006FA" w:rsidRPr="00E9610C" w:rsidRDefault="00B006FA">
      <w:pPr>
        <w:rPr>
          <w:b/>
          <w:bCs/>
          <w:szCs w:val="16"/>
        </w:rPr>
      </w:pPr>
    </w:p>
    <w:p w14:paraId="06D4CA43" w14:textId="77777777" w:rsidR="00B006FA" w:rsidRPr="00236B4A" w:rsidRDefault="00B006FA">
      <w:pPr>
        <w:rPr>
          <w:b/>
          <w:bCs/>
          <w:sz w:val="16"/>
          <w:szCs w:val="16"/>
        </w:rPr>
      </w:pPr>
    </w:p>
    <w:p w14:paraId="2C601B52" w14:textId="77777777" w:rsidR="00B006FA" w:rsidRDefault="00B006FA">
      <w:pPr>
        <w:rPr>
          <w:i/>
          <w:iCs/>
        </w:rPr>
      </w:pPr>
      <w:r>
        <w:rPr>
          <w:b/>
          <w:bCs/>
          <w:sz w:val="28"/>
          <w:szCs w:val="28"/>
        </w:rPr>
        <w:t>T</w:t>
      </w:r>
      <w:r w:rsidRPr="00A726F6">
        <w:rPr>
          <w:b/>
          <w:bCs/>
          <w:sz w:val="28"/>
          <w:szCs w:val="28"/>
        </w:rPr>
        <w:t>eaching Sample:</w:t>
      </w:r>
      <w:r>
        <w:rPr>
          <w:b/>
          <w:bCs/>
          <w:sz w:val="28"/>
          <w:szCs w:val="28"/>
        </w:rPr>
        <w:t xml:space="preserve">        </w:t>
      </w:r>
      <w:r>
        <w:rPr>
          <w:b/>
          <w:bCs/>
          <w:i/>
          <w:iCs/>
        </w:rPr>
        <w:t xml:space="preserve">Target: </w:t>
      </w:r>
      <w:r w:rsidRPr="00793764">
        <w:rPr>
          <w:i/>
          <w:iCs/>
        </w:rPr>
        <w:t>Bouncing</w:t>
      </w:r>
    </w:p>
    <w:p w14:paraId="7E04EE5B" w14:textId="77777777" w:rsidR="00B006FA" w:rsidRPr="00A726F6" w:rsidRDefault="00B006FA">
      <w:pPr>
        <w:rPr>
          <w:b/>
          <w:bCs/>
          <w:sz w:val="28"/>
          <w:szCs w:val="28"/>
        </w:rPr>
      </w:pPr>
    </w:p>
    <w:p w14:paraId="1E390389" w14:textId="77777777" w:rsidR="00B006FA" w:rsidRPr="00236B4A" w:rsidRDefault="00B006FA">
      <w:pPr>
        <w:rPr>
          <w:sz w:val="16"/>
          <w:szCs w:val="16"/>
        </w:rPr>
      </w:pPr>
    </w:p>
    <w:tbl>
      <w:tblPr>
        <w:tblW w:w="104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5231"/>
        <w:gridCol w:w="2821"/>
      </w:tblGrid>
      <w:tr w:rsidR="00B006FA" w14:paraId="59143AAA" w14:textId="77777777">
        <w:tc>
          <w:tcPr>
            <w:tcW w:w="2400" w:type="dxa"/>
          </w:tcPr>
          <w:p w14:paraId="0C495698" w14:textId="77777777" w:rsidR="00B006FA" w:rsidRPr="00D723BA" w:rsidRDefault="00B006FA" w:rsidP="00D723BA">
            <w:pPr>
              <w:jc w:val="center"/>
              <w:rPr>
                <w:b/>
                <w:bCs/>
                <w:sz w:val="28"/>
                <w:szCs w:val="28"/>
              </w:rPr>
            </w:pPr>
            <w:r w:rsidRPr="00D723BA">
              <w:rPr>
                <w:b/>
                <w:bCs/>
                <w:sz w:val="28"/>
                <w:szCs w:val="28"/>
              </w:rPr>
              <w:t>Trial</w:t>
            </w:r>
          </w:p>
        </w:tc>
        <w:tc>
          <w:tcPr>
            <w:tcW w:w="5231" w:type="dxa"/>
          </w:tcPr>
          <w:p w14:paraId="748BC50E" w14:textId="77777777" w:rsidR="00B006FA" w:rsidRPr="00D723BA" w:rsidRDefault="00B006FA" w:rsidP="00D723BA">
            <w:pPr>
              <w:jc w:val="center"/>
              <w:rPr>
                <w:b/>
                <w:bCs/>
                <w:sz w:val="28"/>
                <w:szCs w:val="28"/>
              </w:rPr>
            </w:pPr>
            <w:r w:rsidRPr="00D723BA">
              <w:rPr>
                <w:b/>
                <w:bCs/>
                <w:sz w:val="28"/>
                <w:szCs w:val="28"/>
              </w:rPr>
              <w:t>Teacher’s Response</w:t>
            </w:r>
          </w:p>
        </w:tc>
        <w:tc>
          <w:tcPr>
            <w:tcW w:w="2821" w:type="dxa"/>
          </w:tcPr>
          <w:p w14:paraId="3113A100" w14:textId="77777777" w:rsidR="00B006FA" w:rsidRPr="00D723BA" w:rsidRDefault="00B006FA" w:rsidP="00D723BA">
            <w:pPr>
              <w:jc w:val="center"/>
              <w:rPr>
                <w:b/>
                <w:bCs/>
                <w:sz w:val="28"/>
                <w:szCs w:val="28"/>
              </w:rPr>
            </w:pPr>
            <w:r w:rsidRPr="00D723BA">
              <w:rPr>
                <w:b/>
                <w:bCs/>
                <w:sz w:val="28"/>
                <w:szCs w:val="28"/>
              </w:rPr>
              <w:t>Learner’s Response</w:t>
            </w:r>
          </w:p>
        </w:tc>
      </w:tr>
      <w:tr w:rsidR="00B006FA" w14:paraId="334E910A" w14:textId="77777777">
        <w:tc>
          <w:tcPr>
            <w:tcW w:w="2400" w:type="dxa"/>
          </w:tcPr>
          <w:p w14:paraId="781B7867" w14:textId="77777777" w:rsidR="00B006FA" w:rsidRDefault="00B006FA"/>
          <w:p w14:paraId="50E6EFCB" w14:textId="77777777" w:rsidR="00B006FA" w:rsidRDefault="00B006FA"/>
          <w:p w14:paraId="468A19A2" w14:textId="77777777" w:rsidR="00B006FA" w:rsidRDefault="00B006FA">
            <w:r>
              <w:t xml:space="preserve">Tact </w:t>
            </w:r>
            <w:r w:rsidR="00646FA3">
              <w:t>trial</w:t>
            </w:r>
          </w:p>
        </w:tc>
        <w:tc>
          <w:tcPr>
            <w:tcW w:w="5231" w:type="dxa"/>
          </w:tcPr>
          <w:p w14:paraId="3B06425B" w14:textId="77777777" w:rsidR="00B006FA" w:rsidRDefault="00B006FA">
            <w:r>
              <w:t>Teacher presents a ball</w:t>
            </w:r>
          </w:p>
          <w:p w14:paraId="7A2C631D" w14:textId="77777777" w:rsidR="00B006FA" w:rsidRPr="00047098" w:rsidRDefault="00B006FA"/>
          <w:p w14:paraId="13E3495F" w14:textId="77777777" w:rsidR="00B006FA" w:rsidRDefault="00B006FA">
            <w:r>
              <w:t>“What is it?”</w:t>
            </w:r>
          </w:p>
        </w:tc>
        <w:tc>
          <w:tcPr>
            <w:tcW w:w="2821" w:type="dxa"/>
          </w:tcPr>
          <w:p w14:paraId="1182827A" w14:textId="77777777" w:rsidR="00B006FA" w:rsidRDefault="00B006FA"/>
          <w:p w14:paraId="56D4484D" w14:textId="77777777" w:rsidR="00B006FA" w:rsidRDefault="00B006FA"/>
          <w:p w14:paraId="28E6A4D7" w14:textId="77777777" w:rsidR="00B006FA" w:rsidRDefault="00B006FA">
            <w:r>
              <w:t>“a ball”</w:t>
            </w:r>
          </w:p>
        </w:tc>
      </w:tr>
      <w:tr w:rsidR="00B006FA" w14:paraId="56436F51" w14:textId="77777777">
        <w:tc>
          <w:tcPr>
            <w:tcW w:w="2400" w:type="dxa"/>
          </w:tcPr>
          <w:p w14:paraId="681F0AAA" w14:textId="77777777" w:rsidR="00B006FA" w:rsidRDefault="00646FA3" w:rsidP="00646FA3">
            <w:r>
              <w:t>Tact trial with e</w:t>
            </w:r>
            <w:r w:rsidR="00B006FA">
              <w:t>choic prompt</w:t>
            </w:r>
          </w:p>
        </w:tc>
        <w:tc>
          <w:tcPr>
            <w:tcW w:w="5231" w:type="dxa"/>
          </w:tcPr>
          <w:p w14:paraId="09E91A64" w14:textId="77777777" w:rsidR="00B006FA" w:rsidRDefault="00B006FA">
            <w:r>
              <w:t>What is the ball doing?...”Bouncing”</w:t>
            </w:r>
          </w:p>
        </w:tc>
        <w:tc>
          <w:tcPr>
            <w:tcW w:w="2821" w:type="dxa"/>
          </w:tcPr>
          <w:p w14:paraId="4EA620C1" w14:textId="77777777" w:rsidR="00B006FA" w:rsidRDefault="00B006FA">
            <w:r>
              <w:t>“Bouncing”</w:t>
            </w:r>
          </w:p>
        </w:tc>
      </w:tr>
      <w:tr w:rsidR="00B006FA" w14:paraId="006E9FC6" w14:textId="77777777">
        <w:tc>
          <w:tcPr>
            <w:tcW w:w="2400" w:type="dxa"/>
          </w:tcPr>
          <w:p w14:paraId="74126325" w14:textId="77777777" w:rsidR="00B006FA" w:rsidRDefault="00B006FA">
            <w:r>
              <w:t>Tact transfer</w:t>
            </w:r>
          </w:p>
        </w:tc>
        <w:tc>
          <w:tcPr>
            <w:tcW w:w="5231" w:type="dxa"/>
          </w:tcPr>
          <w:p w14:paraId="007271CA" w14:textId="77777777" w:rsidR="00B006FA" w:rsidRDefault="00B006FA">
            <w:r>
              <w:t>“What is the ball doing?”</w:t>
            </w:r>
          </w:p>
        </w:tc>
        <w:tc>
          <w:tcPr>
            <w:tcW w:w="2821" w:type="dxa"/>
          </w:tcPr>
          <w:p w14:paraId="418402DD" w14:textId="77777777" w:rsidR="00B006FA" w:rsidRDefault="00B006FA">
            <w:r>
              <w:t>“Bouncing”</w:t>
            </w:r>
          </w:p>
        </w:tc>
      </w:tr>
      <w:tr w:rsidR="00B006FA" w14:paraId="7AC5A88D" w14:textId="77777777">
        <w:tc>
          <w:tcPr>
            <w:tcW w:w="2400" w:type="dxa"/>
          </w:tcPr>
          <w:p w14:paraId="2EF41272" w14:textId="77777777" w:rsidR="00B006FA" w:rsidRDefault="00B006FA">
            <w:r>
              <w:t>Receptive distractor</w:t>
            </w:r>
          </w:p>
        </w:tc>
        <w:tc>
          <w:tcPr>
            <w:tcW w:w="5231" w:type="dxa"/>
          </w:tcPr>
          <w:p w14:paraId="64747D00" w14:textId="77777777" w:rsidR="00B006FA" w:rsidRDefault="00B006FA">
            <w:r>
              <w:t>“Clap your hands”</w:t>
            </w:r>
          </w:p>
        </w:tc>
        <w:tc>
          <w:tcPr>
            <w:tcW w:w="2821" w:type="dxa"/>
          </w:tcPr>
          <w:p w14:paraId="63EC4952" w14:textId="77777777" w:rsidR="00B006FA" w:rsidRDefault="00B006FA">
            <w:r>
              <w:t>“Claps hands”</w:t>
            </w:r>
          </w:p>
        </w:tc>
      </w:tr>
      <w:tr w:rsidR="00B006FA" w14:paraId="46D153A9" w14:textId="77777777">
        <w:tc>
          <w:tcPr>
            <w:tcW w:w="2400" w:type="dxa"/>
          </w:tcPr>
          <w:p w14:paraId="0BE01A4B" w14:textId="77777777" w:rsidR="00B006FA" w:rsidRDefault="00646FA3">
            <w:r>
              <w:t>Receptive d</w:t>
            </w:r>
            <w:r w:rsidR="00B006FA">
              <w:t>istractor</w:t>
            </w:r>
          </w:p>
        </w:tc>
        <w:tc>
          <w:tcPr>
            <w:tcW w:w="5231" w:type="dxa"/>
          </w:tcPr>
          <w:p w14:paraId="2F5D6678" w14:textId="77777777" w:rsidR="00B006FA" w:rsidRDefault="00B006FA">
            <w:r>
              <w:t>“Touch your nose”</w:t>
            </w:r>
          </w:p>
        </w:tc>
        <w:tc>
          <w:tcPr>
            <w:tcW w:w="2821" w:type="dxa"/>
          </w:tcPr>
          <w:p w14:paraId="2D30DE6A" w14:textId="77777777" w:rsidR="00B006FA" w:rsidRDefault="00B006FA">
            <w:r>
              <w:t>“Touches nose”</w:t>
            </w:r>
          </w:p>
        </w:tc>
      </w:tr>
      <w:tr w:rsidR="00B006FA" w14:paraId="6C528408" w14:textId="77777777">
        <w:tc>
          <w:tcPr>
            <w:tcW w:w="2400" w:type="dxa"/>
          </w:tcPr>
          <w:p w14:paraId="67835B5A" w14:textId="77777777" w:rsidR="00B006FA" w:rsidRDefault="00B006FA">
            <w:r>
              <w:t>Tack check</w:t>
            </w:r>
          </w:p>
        </w:tc>
        <w:tc>
          <w:tcPr>
            <w:tcW w:w="5231" w:type="dxa"/>
          </w:tcPr>
          <w:p w14:paraId="3554672F" w14:textId="77777777" w:rsidR="00B006FA" w:rsidRDefault="00B006FA">
            <w:r>
              <w:t>“What is the ball doing?”</w:t>
            </w:r>
          </w:p>
        </w:tc>
        <w:tc>
          <w:tcPr>
            <w:tcW w:w="2821" w:type="dxa"/>
          </w:tcPr>
          <w:p w14:paraId="0207479A" w14:textId="77777777" w:rsidR="00B006FA" w:rsidRDefault="00B006FA">
            <w:r>
              <w:t>“Bouncing”</w:t>
            </w:r>
          </w:p>
        </w:tc>
      </w:tr>
      <w:tr w:rsidR="00B006FA" w14:paraId="203D2C59" w14:textId="77777777">
        <w:tc>
          <w:tcPr>
            <w:tcW w:w="2400" w:type="dxa"/>
          </w:tcPr>
          <w:p w14:paraId="34A023BD" w14:textId="77777777" w:rsidR="00B006FA" w:rsidRDefault="00B006FA">
            <w:r>
              <w:t xml:space="preserve">Tact </w:t>
            </w:r>
            <w:r w:rsidR="00646FA3">
              <w:t>discrimination</w:t>
            </w:r>
          </w:p>
        </w:tc>
        <w:tc>
          <w:tcPr>
            <w:tcW w:w="5231" w:type="dxa"/>
          </w:tcPr>
          <w:p w14:paraId="7E87EBBD" w14:textId="77777777" w:rsidR="00B006FA" w:rsidRDefault="00B006FA">
            <w:r>
              <w:t>“What is this?”</w:t>
            </w:r>
          </w:p>
        </w:tc>
        <w:tc>
          <w:tcPr>
            <w:tcW w:w="2821" w:type="dxa"/>
          </w:tcPr>
          <w:p w14:paraId="3F6BA8F2" w14:textId="77777777" w:rsidR="00B006FA" w:rsidRDefault="00B006FA">
            <w:r>
              <w:t>“ a ball”</w:t>
            </w:r>
          </w:p>
        </w:tc>
      </w:tr>
    </w:tbl>
    <w:p w14:paraId="65DB2367" w14:textId="77777777" w:rsidR="00B006FA" w:rsidRPr="005655B3" w:rsidRDefault="00B006FA">
      <w:pPr>
        <w:rPr>
          <w:sz w:val="2"/>
          <w:szCs w:val="2"/>
        </w:rPr>
      </w:pPr>
    </w:p>
    <w:p w14:paraId="22EA14CA" w14:textId="77777777" w:rsidR="00DE2992" w:rsidRDefault="00DE2992" w:rsidP="00DE2992">
      <w:pPr>
        <w:rPr>
          <w:b/>
          <w:bCs/>
          <w:sz w:val="6"/>
          <w:szCs w:val="6"/>
        </w:rPr>
      </w:pPr>
    </w:p>
    <w:p w14:paraId="092C5237" w14:textId="77777777" w:rsidR="00DE2992" w:rsidRDefault="00DE2992" w:rsidP="00DE2992">
      <w:pPr>
        <w:rPr>
          <w:b/>
          <w:bCs/>
          <w:sz w:val="6"/>
          <w:szCs w:val="6"/>
        </w:rPr>
      </w:pPr>
    </w:p>
    <w:p w14:paraId="045AD0BD" w14:textId="77777777" w:rsidR="00DE2992" w:rsidRPr="001847B4" w:rsidRDefault="00DE2992" w:rsidP="00DE2992">
      <w:pPr>
        <w:rPr>
          <w:rFonts w:ascii="Times" w:hAnsi="Times"/>
          <w:sz w:val="20"/>
          <w:szCs w:val="20"/>
        </w:rPr>
      </w:pPr>
      <w:bookmarkStart w:id="0" w:name="_GoBack"/>
      <w:bookmarkEnd w:id="0"/>
      <w:r w:rsidRPr="001847B4">
        <w:rPr>
          <w:rFonts w:ascii="Helvetica Neue" w:hAnsi="Helvetica Neue"/>
          <w:color w:val="323232"/>
          <w:shd w:val="clear" w:color="auto" w:fill="FFFFFF"/>
        </w:rPr>
        <w:t>http://www.pattan.net/</w:t>
      </w:r>
    </w:p>
    <w:p w14:paraId="2B06A473" w14:textId="77777777" w:rsidR="00B006FA" w:rsidRDefault="00B006FA" w:rsidP="00793764"/>
    <w:sectPr w:rsidR="00B006FA" w:rsidSect="00BE7DEF">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F9D"/>
    <w:multiLevelType w:val="hybridMultilevel"/>
    <w:tmpl w:val="83A03118"/>
    <w:lvl w:ilvl="0" w:tplc="3A8EDF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05"/>
        </w:tabs>
        <w:ind w:left="1005" w:hanging="360"/>
      </w:pPr>
      <w:rPr>
        <w:rFonts w:ascii="Courier New" w:hAnsi="Courier New" w:hint="default"/>
      </w:rPr>
    </w:lvl>
    <w:lvl w:ilvl="2" w:tplc="04090005">
      <w:start w:val="1"/>
      <w:numFmt w:val="bullet"/>
      <w:lvlText w:val=""/>
      <w:lvlJc w:val="left"/>
      <w:pPr>
        <w:tabs>
          <w:tab w:val="num" w:pos="1725"/>
        </w:tabs>
        <w:ind w:left="1725" w:hanging="360"/>
      </w:pPr>
      <w:rPr>
        <w:rFonts w:ascii="Wingdings" w:hAnsi="Wingdings" w:cs="Wingdings" w:hint="default"/>
      </w:rPr>
    </w:lvl>
    <w:lvl w:ilvl="3" w:tplc="04090001">
      <w:start w:val="1"/>
      <w:numFmt w:val="bullet"/>
      <w:lvlText w:val=""/>
      <w:lvlJc w:val="left"/>
      <w:pPr>
        <w:tabs>
          <w:tab w:val="num" w:pos="2445"/>
        </w:tabs>
        <w:ind w:left="2445" w:hanging="360"/>
      </w:pPr>
      <w:rPr>
        <w:rFonts w:ascii="Symbol" w:hAnsi="Symbol" w:cs="Symbol" w:hint="default"/>
      </w:rPr>
    </w:lvl>
    <w:lvl w:ilvl="4" w:tplc="04090003">
      <w:start w:val="1"/>
      <w:numFmt w:val="bullet"/>
      <w:lvlText w:val="o"/>
      <w:lvlJc w:val="left"/>
      <w:pPr>
        <w:tabs>
          <w:tab w:val="num" w:pos="3165"/>
        </w:tabs>
        <w:ind w:left="3165" w:hanging="360"/>
      </w:pPr>
      <w:rPr>
        <w:rFonts w:ascii="Courier New" w:hAnsi="Courier New" w:cs="Courier New" w:hint="default"/>
      </w:rPr>
    </w:lvl>
    <w:lvl w:ilvl="5" w:tplc="04090005">
      <w:start w:val="1"/>
      <w:numFmt w:val="bullet"/>
      <w:lvlText w:val=""/>
      <w:lvlJc w:val="left"/>
      <w:pPr>
        <w:tabs>
          <w:tab w:val="num" w:pos="3885"/>
        </w:tabs>
        <w:ind w:left="3885" w:hanging="360"/>
      </w:pPr>
      <w:rPr>
        <w:rFonts w:ascii="Wingdings" w:hAnsi="Wingdings" w:cs="Wingdings" w:hint="default"/>
      </w:rPr>
    </w:lvl>
    <w:lvl w:ilvl="6" w:tplc="04090001">
      <w:start w:val="1"/>
      <w:numFmt w:val="bullet"/>
      <w:lvlText w:val=""/>
      <w:lvlJc w:val="left"/>
      <w:pPr>
        <w:tabs>
          <w:tab w:val="num" w:pos="4605"/>
        </w:tabs>
        <w:ind w:left="4605" w:hanging="360"/>
      </w:pPr>
      <w:rPr>
        <w:rFonts w:ascii="Symbol" w:hAnsi="Symbol" w:cs="Symbol" w:hint="default"/>
      </w:rPr>
    </w:lvl>
    <w:lvl w:ilvl="7" w:tplc="04090003">
      <w:start w:val="1"/>
      <w:numFmt w:val="bullet"/>
      <w:lvlText w:val="o"/>
      <w:lvlJc w:val="left"/>
      <w:pPr>
        <w:tabs>
          <w:tab w:val="num" w:pos="5325"/>
        </w:tabs>
        <w:ind w:left="5325" w:hanging="360"/>
      </w:pPr>
      <w:rPr>
        <w:rFonts w:ascii="Courier New" w:hAnsi="Courier New" w:cs="Courier New" w:hint="default"/>
      </w:rPr>
    </w:lvl>
    <w:lvl w:ilvl="8" w:tplc="04090005">
      <w:start w:val="1"/>
      <w:numFmt w:val="bullet"/>
      <w:lvlText w:val=""/>
      <w:lvlJc w:val="left"/>
      <w:pPr>
        <w:tabs>
          <w:tab w:val="num" w:pos="6045"/>
        </w:tabs>
        <w:ind w:left="6045" w:hanging="360"/>
      </w:pPr>
      <w:rPr>
        <w:rFonts w:ascii="Wingdings" w:hAnsi="Wingdings" w:cs="Wingdings" w:hint="default"/>
      </w:rPr>
    </w:lvl>
  </w:abstractNum>
  <w:abstractNum w:abstractNumId="1">
    <w:nsid w:val="379F7BB5"/>
    <w:multiLevelType w:val="hybridMultilevel"/>
    <w:tmpl w:val="32F8AB6C"/>
    <w:lvl w:ilvl="0" w:tplc="3A8EDFF8">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05"/>
        </w:tabs>
        <w:ind w:left="1005" w:hanging="360"/>
      </w:pPr>
      <w:rPr>
        <w:rFonts w:ascii="Courier New" w:hAnsi="Courier New" w:cs="Courier New" w:hint="default"/>
      </w:rPr>
    </w:lvl>
    <w:lvl w:ilvl="2" w:tplc="04090005">
      <w:start w:val="1"/>
      <w:numFmt w:val="bullet"/>
      <w:lvlText w:val=""/>
      <w:lvlJc w:val="left"/>
      <w:pPr>
        <w:tabs>
          <w:tab w:val="num" w:pos="1725"/>
        </w:tabs>
        <w:ind w:left="1725" w:hanging="360"/>
      </w:pPr>
      <w:rPr>
        <w:rFonts w:ascii="Wingdings" w:hAnsi="Wingdings" w:cs="Wingdings" w:hint="default"/>
      </w:rPr>
    </w:lvl>
    <w:lvl w:ilvl="3" w:tplc="04090001">
      <w:start w:val="1"/>
      <w:numFmt w:val="bullet"/>
      <w:lvlText w:val=""/>
      <w:lvlJc w:val="left"/>
      <w:pPr>
        <w:tabs>
          <w:tab w:val="num" w:pos="2445"/>
        </w:tabs>
        <w:ind w:left="2445" w:hanging="360"/>
      </w:pPr>
      <w:rPr>
        <w:rFonts w:ascii="Symbol" w:hAnsi="Symbol" w:cs="Symbol" w:hint="default"/>
      </w:rPr>
    </w:lvl>
    <w:lvl w:ilvl="4" w:tplc="04090003">
      <w:start w:val="1"/>
      <w:numFmt w:val="bullet"/>
      <w:lvlText w:val="o"/>
      <w:lvlJc w:val="left"/>
      <w:pPr>
        <w:tabs>
          <w:tab w:val="num" w:pos="3165"/>
        </w:tabs>
        <w:ind w:left="3165" w:hanging="360"/>
      </w:pPr>
      <w:rPr>
        <w:rFonts w:ascii="Courier New" w:hAnsi="Courier New" w:cs="Courier New" w:hint="default"/>
      </w:rPr>
    </w:lvl>
    <w:lvl w:ilvl="5" w:tplc="04090005">
      <w:start w:val="1"/>
      <w:numFmt w:val="bullet"/>
      <w:lvlText w:val=""/>
      <w:lvlJc w:val="left"/>
      <w:pPr>
        <w:tabs>
          <w:tab w:val="num" w:pos="3885"/>
        </w:tabs>
        <w:ind w:left="3885" w:hanging="360"/>
      </w:pPr>
      <w:rPr>
        <w:rFonts w:ascii="Wingdings" w:hAnsi="Wingdings" w:cs="Wingdings" w:hint="default"/>
      </w:rPr>
    </w:lvl>
    <w:lvl w:ilvl="6" w:tplc="04090001">
      <w:start w:val="1"/>
      <w:numFmt w:val="bullet"/>
      <w:lvlText w:val=""/>
      <w:lvlJc w:val="left"/>
      <w:pPr>
        <w:tabs>
          <w:tab w:val="num" w:pos="4605"/>
        </w:tabs>
        <w:ind w:left="4605" w:hanging="360"/>
      </w:pPr>
      <w:rPr>
        <w:rFonts w:ascii="Symbol" w:hAnsi="Symbol" w:cs="Symbol" w:hint="default"/>
      </w:rPr>
    </w:lvl>
    <w:lvl w:ilvl="7" w:tplc="04090003">
      <w:start w:val="1"/>
      <w:numFmt w:val="bullet"/>
      <w:lvlText w:val="o"/>
      <w:lvlJc w:val="left"/>
      <w:pPr>
        <w:tabs>
          <w:tab w:val="num" w:pos="5325"/>
        </w:tabs>
        <w:ind w:left="5325" w:hanging="360"/>
      </w:pPr>
      <w:rPr>
        <w:rFonts w:ascii="Courier New" w:hAnsi="Courier New" w:cs="Courier New" w:hint="default"/>
      </w:rPr>
    </w:lvl>
    <w:lvl w:ilvl="8" w:tplc="04090005">
      <w:start w:val="1"/>
      <w:numFmt w:val="bullet"/>
      <w:lvlText w:val=""/>
      <w:lvlJc w:val="left"/>
      <w:pPr>
        <w:tabs>
          <w:tab w:val="num" w:pos="6045"/>
        </w:tabs>
        <w:ind w:left="6045" w:hanging="360"/>
      </w:pPr>
      <w:rPr>
        <w:rFonts w:ascii="Wingdings" w:hAnsi="Wingdings" w:cs="Wingdings" w:hint="default"/>
      </w:rPr>
    </w:lvl>
  </w:abstractNum>
  <w:abstractNum w:abstractNumId="2">
    <w:nsid w:val="46ED2939"/>
    <w:multiLevelType w:val="hybridMultilevel"/>
    <w:tmpl w:val="F8661B02"/>
    <w:lvl w:ilvl="0" w:tplc="3A8EDFF8">
      <w:start w:val="1"/>
      <w:numFmt w:val="bullet"/>
      <w:lvlText w:val=""/>
      <w:lvlJc w:val="left"/>
      <w:pPr>
        <w:tabs>
          <w:tab w:val="num" w:pos="795"/>
        </w:tabs>
        <w:ind w:left="795"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D70646B"/>
    <w:multiLevelType w:val="hybridMultilevel"/>
    <w:tmpl w:val="5B58CA04"/>
    <w:lvl w:ilvl="0" w:tplc="3A8EDFF8">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05"/>
        </w:tabs>
        <w:ind w:left="1005" w:hanging="360"/>
      </w:pPr>
      <w:rPr>
        <w:rFonts w:ascii="Courier New" w:hAnsi="Courier New" w:cs="Courier New" w:hint="default"/>
      </w:rPr>
    </w:lvl>
    <w:lvl w:ilvl="2" w:tplc="04090005">
      <w:start w:val="1"/>
      <w:numFmt w:val="bullet"/>
      <w:lvlText w:val=""/>
      <w:lvlJc w:val="left"/>
      <w:pPr>
        <w:tabs>
          <w:tab w:val="num" w:pos="1725"/>
        </w:tabs>
        <w:ind w:left="1725" w:hanging="360"/>
      </w:pPr>
      <w:rPr>
        <w:rFonts w:ascii="Wingdings" w:hAnsi="Wingdings" w:cs="Wingdings" w:hint="default"/>
      </w:rPr>
    </w:lvl>
    <w:lvl w:ilvl="3" w:tplc="04090001">
      <w:start w:val="1"/>
      <w:numFmt w:val="bullet"/>
      <w:lvlText w:val=""/>
      <w:lvlJc w:val="left"/>
      <w:pPr>
        <w:tabs>
          <w:tab w:val="num" w:pos="2445"/>
        </w:tabs>
        <w:ind w:left="2445" w:hanging="360"/>
      </w:pPr>
      <w:rPr>
        <w:rFonts w:ascii="Symbol" w:hAnsi="Symbol" w:cs="Symbol" w:hint="default"/>
      </w:rPr>
    </w:lvl>
    <w:lvl w:ilvl="4" w:tplc="04090003">
      <w:start w:val="1"/>
      <w:numFmt w:val="bullet"/>
      <w:lvlText w:val="o"/>
      <w:lvlJc w:val="left"/>
      <w:pPr>
        <w:tabs>
          <w:tab w:val="num" w:pos="3165"/>
        </w:tabs>
        <w:ind w:left="3165" w:hanging="360"/>
      </w:pPr>
      <w:rPr>
        <w:rFonts w:ascii="Courier New" w:hAnsi="Courier New" w:cs="Courier New" w:hint="default"/>
      </w:rPr>
    </w:lvl>
    <w:lvl w:ilvl="5" w:tplc="04090005">
      <w:start w:val="1"/>
      <w:numFmt w:val="bullet"/>
      <w:lvlText w:val=""/>
      <w:lvlJc w:val="left"/>
      <w:pPr>
        <w:tabs>
          <w:tab w:val="num" w:pos="3885"/>
        </w:tabs>
        <w:ind w:left="3885" w:hanging="360"/>
      </w:pPr>
      <w:rPr>
        <w:rFonts w:ascii="Wingdings" w:hAnsi="Wingdings" w:cs="Wingdings" w:hint="default"/>
      </w:rPr>
    </w:lvl>
    <w:lvl w:ilvl="6" w:tplc="04090001">
      <w:start w:val="1"/>
      <w:numFmt w:val="bullet"/>
      <w:lvlText w:val=""/>
      <w:lvlJc w:val="left"/>
      <w:pPr>
        <w:tabs>
          <w:tab w:val="num" w:pos="4605"/>
        </w:tabs>
        <w:ind w:left="4605" w:hanging="360"/>
      </w:pPr>
      <w:rPr>
        <w:rFonts w:ascii="Symbol" w:hAnsi="Symbol" w:cs="Symbol" w:hint="default"/>
      </w:rPr>
    </w:lvl>
    <w:lvl w:ilvl="7" w:tplc="04090003">
      <w:start w:val="1"/>
      <w:numFmt w:val="bullet"/>
      <w:lvlText w:val="o"/>
      <w:lvlJc w:val="left"/>
      <w:pPr>
        <w:tabs>
          <w:tab w:val="num" w:pos="5325"/>
        </w:tabs>
        <w:ind w:left="5325" w:hanging="360"/>
      </w:pPr>
      <w:rPr>
        <w:rFonts w:ascii="Courier New" w:hAnsi="Courier New" w:cs="Courier New" w:hint="default"/>
      </w:rPr>
    </w:lvl>
    <w:lvl w:ilvl="8" w:tplc="04090005">
      <w:start w:val="1"/>
      <w:numFmt w:val="bullet"/>
      <w:lvlText w:val=""/>
      <w:lvlJc w:val="left"/>
      <w:pPr>
        <w:tabs>
          <w:tab w:val="num" w:pos="6045"/>
        </w:tabs>
        <w:ind w:left="6045" w:hanging="360"/>
      </w:pPr>
      <w:rPr>
        <w:rFonts w:ascii="Wingdings" w:hAnsi="Wingdings" w:cs="Wingdings" w:hint="default"/>
      </w:rPr>
    </w:lvl>
  </w:abstractNum>
  <w:abstractNum w:abstractNumId="4">
    <w:nsid w:val="5E9C4ECC"/>
    <w:multiLevelType w:val="hybridMultilevel"/>
    <w:tmpl w:val="3EF0CC8A"/>
    <w:lvl w:ilvl="0" w:tplc="3A8EDFF8">
      <w:start w:val="1"/>
      <w:numFmt w:val="bullet"/>
      <w:lvlText w:val=""/>
      <w:lvlJc w:val="left"/>
      <w:pPr>
        <w:tabs>
          <w:tab w:val="num" w:pos="795"/>
        </w:tabs>
        <w:ind w:left="795"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EF"/>
    <w:rsid w:val="0000552B"/>
    <w:rsid w:val="000148C9"/>
    <w:rsid w:val="00035EBC"/>
    <w:rsid w:val="00047098"/>
    <w:rsid w:val="000477C2"/>
    <w:rsid w:val="000B496B"/>
    <w:rsid w:val="00144D68"/>
    <w:rsid w:val="001838F1"/>
    <w:rsid w:val="001C3615"/>
    <w:rsid w:val="001E0ECC"/>
    <w:rsid w:val="001E1549"/>
    <w:rsid w:val="001F66AB"/>
    <w:rsid w:val="001F6826"/>
    <w:rsid w:val="00236B4A"/>
    <w:rsid w:val="00293BBA"/>
    <w:rsid w:val="003A7BC4"/>
    <w:rsid w:val="003F4B2D"/>
    <w:rsid w:val="00493438"/>
    <w:rsid w:val="00494E05"/>
    <w:rsid w:val="004E145D"/>
    <w:rsid w:val="00505431"/>
    <w:rsid w:val="0053140D"/>
    <w:rsid w:val="005655B3"/>
    <w:rsid w:val="00566DC5"/>
    <w:rsid w:val="00577B67"/>
    <w:rsid w:val="005905A6"/>
    <w:rsid w:val="005D3010"/>
    <w:rsid w:val="005E76FC"/>
    <w:rsid w:val="00646FA3"/>
    <w:rsid w:val="006A4C80"/>
    <w:rsid w:val="006A6860"/>
    <w:rsid w:val="006B6803"/>
    <w:rsid w:val="007527CA"/>
    <w:rsid w:val="00756F16"/>
    <w:rsid w:val="007752E8"/>
    <w:rsid w:val="00793764"/>
    <w:rsid w:val="00815008"/>
    <w:rsid w:val="00866616"/>
    <w:rsid w:val="008A40DC"/>
    <w:rsid w:val="008B0E85"/>
    <w:rsid w:val="00912968"/>
    <w:rsid w:val="00934229"/>
    <w:rsid w:val="00944CD6"/>
    <w:rsid w:val="00945872"/>
    <w:rsid w:val="0095038C"/>
    <w:rsid w:val="009534C3"/>
    <w:rsid w:val="009B5E10"/>
    <w:rsid w:val="009C11DF"/>
    <w:rsid w:val="009C6350"/>
    <w:rsid w:val="009F250E"/>
    <w:rsid w:val="00A50942"/>
    <w:rsid w:val="00A726F6"/>
    <w:rsid w:val="00B006FA"/>
    <w:rsid w:val="00B10D12"/>
    <w:rsid w:val="00B2330A"/>
    <w:rsid w:val="00B44F61"/>
    <w:rsid w:val="00B63766"/>
    <w:rsid w:val="00B8704C"/>
    <w:rsid w:val="00BE7DEF"/>
    <w:rsid w:val="00C24BA2"/>
    <w:rsid w:val="00C3623B"/>
    <w:rsid w:val="00CD5563"/>
    <w:rsid w:val="00D048C6"/>
    <w:rsid w:val="00D12E1A"/>
    <w:rsid w:val="00D723BA"/>
    <w:rsid w:val="00D86E2A"/>
    <w:rsid w:val="00D87191"/>
    <w:rsid w:val="00DA566D"/>
    <w:rsid w:val="00DD3F1E"/>
    <w:rsid w:val="00DE2992"/>
    <w:rsid w:val="00E82471"/>
    <w:rsid w:val="00E9610C"/>
    <w:rsid w:val="00EB406C"/>
    <w:rsid w:val="00F275BB"/>
    <w:rsid w:val="00F44B0A"/>
    <w:rsid w:val="00F63FF8"/>
    <w:rsid w:val="00FF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7E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7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7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353</Words>
  <Characters>2018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ABLLS Domain:</vt:lpstr>
    </vt:vector>
  </TitlesOfParts>
  <Company>TIU</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ABLLS Domain:</dc:title>
  <dc:subject/>
  <dc:creator>Linda Franchock</dc:creator>
  <cp:keywords/>
  <dc:description/>
  <cp:lastModifiedBy>Pamala Scharping</cp:lastModifiedBy>
  <cp:revision>65</cp:revision>
  <dcterms:created xsi:type="dcterms:W3CDTF">2008-07-14T14:39:00Z</dcterms:created>
  <dcterms:modified xsi:type="dcterms:W3CDTF">2020-02-05T20:28:00Z</dcterms:modified>
</cp:coreProperties>
</file>