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86EF8" w14:textId="15E15511" w:rsidR="00DA152F" w:rsidRDefault="00E82C8B" w:rsidP="00E82C8B">
      <w:pPr>
        <w:pStyle w:val="Header"/>
        <w:jc w:val="center"/>
        <w:rPr>
          <w:sz w:val="50"/>
          <w:szCs w:val="50"/>
        </w:rPr>
      </w:pPr>
      <w:r>
        <w:rPr>
          <w:noProof/>
          <w:sz w:val="60"/>
          <w:szCs w:val="60"/>
        </w:rPr>
        <mc:AlternateContent>
          <mc:Choice Requires="wps">
            <w:drawing>
              <wp:anchor distT="0" distB="0" distL="114300" distR="114300" simplePos="0" relativeHeight="251659264" behindDoc="0" locked="0" layoutInCell="1" allowOverlap="1" wp14:anchorId="602E4197" wp14:editId="2BF7E754">
                <wp:simplePos x="0" y="0"/>
                <wp:positionH relativeFrom="column">
                  <wp:posOffset>114300</wp:posOffset>
                </wp:positionH>
                <wp:positionV relativeFrom="paragraph">
                  <wp:posOffset>-57785</wp:posOffset>
                </wp:positionV>
                <wp:extent cx="6743700" cy="0"/>
                <wp:effectExtent l="50800" t="50800" r="63500" b="127000"/>
                <wp:wrapNone/>
                <wp:docPr id="2" name="Straight Connector 2"/>
                <wp:cNvGraphicFramePr/>
                <a:graphic xmlns:a="http://schemas.openxmlformats.org/drawingml/2006/main">
                  <a:graphicData uri="http://schemas.microsoft.com/office/word/2010/wordprocessingShape">
                    <wps:wsp>
                      <wps:cNvCnPr/>
                      <wps:spPr>
                        <a:xfrm>
                          <a:off x="0" y="0"/>
                          <a:ext cx="6743700" cy="0"/>
                        </a:xfrm>
                        <a:prstGeom prst="line">
                          <a:avLst/>
                        </a:prstGeom>
                        <a:ln w="76200" cmpd="sng"/>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4.5pt" to="540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" strokecolor="black [3200]" strokeweight="6pt">
                <v:shadow on="t" opacity="22937f" mv:blur="40000f" origin=",.5" offset="0,23000emu"/>
              </v:line>
            </w:pict>
          </mc:Fallback>
        </mc:AlternateContent>
      </w:r>
      <w:r>
        <w:rPr>
          <w:sz w:val="50"/>
          <w:szCs w:val="50"/>
        </w:rPr>
        <w:t>MONTHLY TEACHER RESOURCES</w:t>
      </w:r>
    </w:p>
    <w:p w14:paraId="0A73E759" w14:textId="11C20F80" w:rsidR="00E82C8B" w:rsidRDefault="00E82C8B" w:rsidP="00E82C8B">
      <w:pPr>
        <w:pStyle w:val="Header"/>
        <w:jc w:val="center"/>
        <w:rPr>
          <w:sz w:val="60"/>
          <w:szCs w:val="60"/>
        </w:rPr>
      </w:pPr>
      <w:r>
        <w:rPr>
          <w:sz w:val="60"/>
          <w:szCs w:val="60"/>
        </w:rPr>
        <w:t xml:space="preserve">            </w:t>
      </w:r>
      <w:r w:rsidRPr="009E25CB">
        <w:rPr>
          <w:noProof/>
        </w:rPr>
        <w:drawing>
          <wp:inline distT="0" distB="0" distL="0" distR="0" wp14:anchorId="62B2AA5E" wp14:editId="2392BFC1">
            <wp:extent cx="1924050" cy="848808"/>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848808"/>
                    </a:xfrm>
                    <a:prstGeom prst="rect">
                      <a:avLst/>
                    </a:prstGeom>
                    <a:noFill/>
                    <a:ln>
                      <a:noFill/>
                    </a:ln>
                  </pic:spPr>
                </pic:pic>
              </a:graphicData>
            </a:graphic>
          </wp:inline>
        </w:drawing>
      </w:r>
      <w:r>
        <w:rPr>
          <w:noProof/>
        </w:rPr>
        <mc:AlternateContent>
          <mc:Choice Requires="wps">
            <w:drawing>
              <wp:anchor distT="0" distB="0" distL="114300" distR="114300" simplePos="0" relativeHeight="251662336" behindDoc="0" locked="0" layoutInCell="1" allowOverlap="1" wp14:anchorId="776ACF4D" wp14:editId="46C0394F">
                <wp:simplePos x="0" y="0"/>
                <wp:positionH relativeFrom="column">
                  <wp:posOffset>5372100</wp:posOffset>
                </wp:positionH>
                <wp:positionV relativeFrom="paragraph">
                  <wp:posOffset>581660</wp:posOffset>
                </wp:positionV>
                <wp:extent cx="14859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F7F8F" w14:textId="7E6DD396" w:rsidR="00906628" w:rsidRDefault="00906628">
                            <w:r>
                              <w:t>February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23pt;margin-top:45.8pt;width:11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wk5swCAAAO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" filled="f" stroked="f">
                <v:textbox>
                  <w:txbxContent>
                    <w:p w14:paraId="776F7F8F" w14:textId="7E6DD396" w:rsidR="00906628" w:rsidRDefault="00906628">
                      <w:r>
                        <w:t>February 2015</w:t>
                      </w:r>
                    </w:p>
                  </w:txbxContent>
                </v:textbox>
                <w10:wrap type="square"/>
              </v:shape>
            </w:pict>
          </mc:Fallback>
        </mc:AlternateContent>
      </w:r>
    </w:p>
    <w:p w14:paraId="05696303" w14:textId="2F6624F7" w:rsidR="003A2A07" w:rsidRPr="00E82C8B" w:rsidRDefault="00E82C8B" w:rsidP="00E82C8B">
      <w:pPr>
        <w:pStyle w:val="Header"/>
        <w:jc w:val="center"/>
        <w:rPr>
          <w:sz w:val="60"/>
          <w:szCs w:val="60"/>
        </w:rPr>
      </w:pPr>
      <w:r>
        <w:rPr>
          <w:noProof/>
          <w:sz w:val="60"/>
          <w:szCs w:val="60"/>
        </w:rPr>
        <mc:AlternateContent>
          <mc:Choice Requires="wps">
            <w:drawing>
              <wp:anchor distT="0" distB="0" distL="114300" distR="114300" simplePos="0" relativeHeight="251661312" behindDoc="0" locked="0" layoutInCell="1" allowOverlap="1" wp14:anchorId="1C482B5B" wp14:editId="60723F8E">
                <wp:simplePos x="0" y="0"/>
                <wp:positionH relativeFrom="column">
                  <wp:posOffset>114300</wp:posOffset>
                </wp:positionH>
                <wp:positionV relativeFrom="paragraph">
                  <wp:posOffset>76200</wp:posOffset>
                </wp:positionV>
                <wp:extent cx="6743700" cy="0"/>
                <wp:effectExtent l="50800" t="50800" r="63500" b="127000"/>
                <wp:wrapNone/>
                <wp:docPr id="4" name="Straight Connector 4"/>
                <wp:cNvGraphicFramePr/>
                <a:graphic xmlns:a="http://schemas.openxmlformats.org/drawingml/2006/main">
                  <a:graphicData uri="http://schemas.microsoft.com/office/word/2010/wordprocessingShape">
                    <wps:wsp>
                      <wps:cNvCnPr/>
                      <wps:spPr>
                        <a:xfrm>
                          <a:off x="0" y="0"/>
                          <a:ext cx="6743700" cy="0"/>
                        </a:xfrm>
                        <a:prstGeom prst="line">
                          <a:avLst/>
                        </a:prstGeom>
                        <a:ln w="76200" cmpd="sng"/>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6pt" to="54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" strokecolor="black [3200]" strokeweight="6pt">
                <v:shadow on="t" opacity="22937f" mv:blur="40000f" origin=",.5" offset="0,23000emu"/>
              </v:line>
            </w:pict>
          </mc:Fallback>
        </mc:AlternateContent>
      </w:r>
      <w:r>
        <w:rPr>
          <w:b/>
        </w:rPr>
        <w:br/>
      </w:r>
      <w:r w:rsidRPr="00E82C8B">
        <w:rPr>
          <w:b/>
          <w:sz w:val="12"/>
          <w:szCs w:val="12"/>
        </w:rPr>
        <w:br/>
      </w:r>
      <w:r w:rsidR="00692EAA">
        <w:rPr>
          <w:b/>
        </w:rPr>
        <w:t>Transition Strategies</w:t>
      </w:r>
    </w:p>
    <w:p w14:paraId="37081194" w14:textId="0437113B" w:rsidR="00CD4371" w:rsidRDefault="00CD4371" w:rsidP="00CD4371">
      <w:pPr>
        <w:pBdr>
          <w:bottom w:val="single" w:sz="6" w:space="1" w:color="auto"/>
        </w:pBdr>
        <w:jc w:val="center"/>
      </w:pPr>
      <w:r>
        <w:t xml:space="preserve">By: </w:t>
      </w:r>
      <w:r w:rsidR="004E551D">
        <w:t>Karine Gleason, Secondary Coordinator</w:t>
      </w:r>
    </w:p>
    <w:p w14:paraId="58CE8C14" w14:textId="77777777" w:rsidR="000E02E6" w:rsidRDefault="000E02E6" w:rsidP="00CD4371">
      <w:pPr>
        <w:pBdr>
          <w:bottom w:val="single" w:sz="6" w:space="1" w:color="auto"/>
        </w:pBdr>
        <w:jc w:val="center"/>
      </w:pPr>
    </w:p>
    <w:p w14:paraId="35673514" w14:textId="547A7794" w:rsidR="008463B1" w:rsidRDefault="00025F01" w:rsidP="001F6059">
      <w:pPr>
        <w:rPr>
          <w:rFonts w:eastAsia="Times New Roman" w:cs="Times New Roman"/>
        </w:rPr>
      </w:pPr>
      <w:r>
        <w:t xml:space="preserve">Transitions between activities and settings occur frequently throughout the day.  </w:t>
      </w:r>
      <w:r w:rsidRPr="0099272F">
        <w:t xml:space="preserve">In fact, studies have estimated that up to 25% of the school day is spent in transition activities </w:t>
      </w:r>
      <w:r w:rsidRPr="0099272F">
        <w:rPr>
          <w:rFonts w:eastAsia="Times New Roman" w:cs="Times New Roman"/>
        </w:rPr>
        <w:t>(Sainato, Strain, Lefebvre, &amp; Rapp, 1987; Koyama &amp; Wang, 2011).</w:t>
      </w:r>
      <w:r>
        <w:rPr>
          <w:rFonts w:eastAsia="Times New Roman" w:cs="Times New Roman"/>
        </w:rPr>
        <w:t xml:space="preserve">  </w:t>
      </w:r>
      <w:r w:rsidR="00754C73">
        <w:rPr>
          <w:rFonts w:eastAsia="Times New Roman" w:cs="Times New Roman"/>
        </w:rPr>
        <w:t xml:space="preserve">As we all know, </w:t>
      </w:r>
      <w:r w:rsidR="00754C73">
        <w:t>f</w:t>
      </w:r>
      <w:r w:rsidR="000E02E6" w:rsidRPr="0099272F">
        <w:t xml:space="preserve">or many students with ASD, </w:t>
      </w:r>
      <w:r>
        <w:t>these transitions</w:t>
      </w:r>
      <w:r w:rsidR="001F1455">
        <w:t xml:space="preserve"> can be confusing, </w:t>
      </w:r>
      <w:r w:rsidR="000E02E6" w:rsidRPr="0099272F">
        <w:t>frustrating</w:t>
      </w:r>
      <w:r w:rsidR="001F1455">
        <w:t>, and lead to anxiety and undesirable behaviors</w:t>
      </w:r>
      <w:r w:rsidR="00692EAA" w:rsidRPr="0099272F">
        <w:t xml:space="preserve">. </w:t>
      </w:r>
      <w:r w:rsidR="00062B92">
        <w:rPr>
          <w:rFonts w:eastAsia="Times New Roman" w:cs="Times New Roman"/>
        </w:rPr>
        <w:t>The following strategies can be used to</w:t>
      </w:r>
      <w:r w:rsidR="001F1455">
        <w:rPr>
          <w:rFonts w:eastAsia="Times New Roman" w:cs="Times New Roman"/>
        </w:rPr>
        <w:t xml:space="preserve"> support students during transition activities by providing</w:t>
      </w:r>
      <w:r w:rsidR="00062B92">
        <w:rPr>
          <w:rFonts w:eastAsia="Times New Roman" w:cs="Times New Roman"/>
        </w:rPr>
        <w:t xml:space="preserve"> predictability and meaning </w:t>
      </w:r>
      <w:r w:rsidR="00E310D9">
        <w:rPr>
          <w:rFonts w:eastAsia="Times New Roman" w:cs="Times New Roman"/>
        </w:rPr>
        <w:t xml:space="preserve">when changes in routine or environment occur. </w:t>
      </w:r>
    </w:p>
    <w:p w14:paraId="49522741" w14:textId="6E598386" w:rsidR="005B754F" w:rsidRPr="0099272F" w:rsidRDefault="00122839" w:rsidP="001F6059">
      <w:pPr>
        <w:rPr>
          <w:rFonts w:eastAsia="Times New Roman" w:cs="Times New Roman"/>
        </w:rPr>
      </w:pPr>
      <w:r w:rsidRPr="0099272F">
        <w:rPr>
          <w:noProof/>
        </w:rPr>
        <mc:AlternateContent>
          <mc:Choice Requires="wps">
            <w:drawing>
              <wp:anchor distT="0" distB="0" distL="114300" distR="114300" simplePos="0" relativeHeight="251668480" behindDoc="0" locked="0" layoutInCell="1" allowOverlap="1" wp14:anchorId="598A1FA7" wp14:editId="72D3A15D">
                <wp:simplePos x="0" y="0"/>
                <wp:positionH relativeFrom="column">
                  <wp:posOffset>0</wp:posOffset>
                </wp:positionH>
                <wp:positionV relativeFrom="paragraph">
                  <wp:posOffset>335915</wp:posOffset>
                </wp:positionV>
                <wp:extent cx="3200400" cy="2213610"/>
                <wp:effectExtent l="25400" t="25400" r="25400" b="2159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2213610"/>
                        </a:xfrm>
                        <a:prstGeom prst="rect">
                          <a:avLst/>
                        </a:prstGeom>
                        <a:solidFill>
                          <a:srgbClr val="36ED4E"/>
                        </a:solid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B90A6" w14:textId="33F2E4F8" w:rsidR="00906628" w:rsidRDefault="00906628" w:rsidP="001F0602">
                            <w:pPr>
                              <w:jc w:val="center"/>
                            </w:pPr>
                            <w:r>
                              <w:rPr>
                                <w:sz w:val="20"/>
                                <w:szCs w:val="20"/>
                              </w:rPr>
                              <w:t>What are transitions strategies?</w:t>
                            </w:r>
                            <w:r w:rsidRPr="001F0602">
                              <w:t xml:space="preserve"> </w:t>
                            </w:r>
                          </w:p>
                          <w:p w14:paraId="77FEBFCC" w14:textId="77777777" w:rsidR="00906628" w:rsidRPr="001F0602" w:rsidRDefault="00906628" w:rsidP="001F0602">
                            <w:pPr>
                              <w:jc w:val="center"/>
                              <w:rPr>
                                <w:sz w:val="20"/>
                                <w:szCs w:val="20"/>
                              </w:rPr>
                            </w:pPr>
                          </w:p>
                          <w:p w14:paraId="2E3F36EA" w14:textId="257DF63A" w:rsidR="00906628" w:rsidRPr="00A5400E" w:rsidRDefault="00906628" w:rsidP="001F0602">
                            <w:pPr>
                              <w:pStyle w:val="ListParagraph"/>
                              <w:numPr>
                                <w:ilvl w:val="0"/>
                                <w:numId w:val="5"/>
                              </w:numPr>
                              <w:rPr>
                                <w:sz w:val="20"/>
                                <w:szCs w:val="20"/>
                              </w:rPr>
                            </w:pPr>
                            <w:r w:rsidRPr="001F0602">
                              <w:rPr>
                                <w:sz w:val="20"/>
                                <w:szCs w:val="20"/>
                              </w:rPr>
                              <w:t>Techniques used to support individuals with ASD during changes in or disruptions to ac</w:t>
                            </w:r>
                            <w:r>
                              <w:rPr>
                                <w:sz w:val="20"/>
                                <w:szCs w:val="20"/>
                              </w:rPr>
                              <w:t xml:space="preserve">tivities, settings, or routines </w:t>
                            </w:r>
                          </w:p>
                          <w:p w14:paraId="08EEBB2E" w14:textId="6390247D" w:rsidR="00906628" w:rsidRDefault="00906628" w:rsidP="001F0602">
                            <w:pPr>
                              <w:pStyle w:val="ListParagraph"/>
                              <w:numPr>
                                <w:ilvl w:val="0"/>
                                <w:numId w:val="5"/>
                              </w:numPr>
                              <w:rPr>
                                <w:sz w:val="20"/>
                                <w:szCs w:val="20"/>
                              </w:rPr>
                            </w:pPr>
                            <w:r>
                              <w:rPr>
                                <w:sz w:val="20"/>
                                <w:szCs w:val="20"/>
                              </w:rPr>
                              <w:t>Used before, during, and/or after a transition</w:t>
                            </w:r>
                          </w:p>
                          <w:p w14:paraId="498F87A3" w14:textId="1C7B27C8" w:rsidR="00906628" w:rsidRDefault="00906628" w:rsidP="001F0602">
                            <w:pPr>
                              <w:pStyle w:val="ListParagraph"/>
                              <w:numPr>
                                <w:ilvl w:val="0"/>
                                <w:numId w:val="5"/>
                              </w:numPr>
                              <w:rPr>
                                <w:sz w:val="20"/>
                                <w:szCs w:val="20"/>
                              </w:rPr>
                            </w:pPr>
                            <w:r>
                              <w:rPr>
                                <w:sz w:val="20"/>
                                <w:szCs w:val="20"/>
                              </w:rPr>
                              <w:t>Presented using verbal, visual, or auditory methods</w:t>
                            </w:r>
                          </w:p>
                          <w:p w14:paraId="21B06848" w14:textId="77777777" w:rsidR="00906628" w:rsidRDefault="00906628" w:rsidP="00BA3DF6">
                            <w:pPr>
                              <w:rPr>
                                <w:sz w:val="20"/>
                                <w:szCs w:val="20"/>
                              </w:rPr>
                            </w:pPr>
                          </w:p>
                          <w:p w14:paraId="253AF28D" w14:textId="0310EA3A" w:rsidR="00906628" w:rsidRDefault="00906628" w:rsidP="00BA3DF6">
                            <w:pPr>
                              <w:rPr>
                                <w:sz w:val="20"/>
                                <w:szCs w:val="20"/>
                              </w:rPr>
                            </w:pPr>
                          </w:p>
                          <w:p w14:paraId="490A0147" w14:textId="77777777" w:rsidR="00906628" w:rsidRDefault="00906628" w:rsidP="00BA3DF6">
                            <w:pPr>
                              <w:rPr>
                                <w:sz w:val="20"/>
                                <w:szCs w:val="20"/>
                              </w:rPr>
                            </w:pPr>
                          </w:p>
                          <w:p w14:paraId="67EAA082" w14:textId="7333CE4B" w:rsidR="00906628" w:rsidRPr="00A5400E" w:rsidRDefault="00906628" w:rsidP="00BA3DF6">
                            <w:pPr>
                              <w:rPr>
                                <w:i/>
                                <w:sz w:val="20"/>
                                <w:szCs w:val="20"/>
                              </w:rPr>
                            </w:pPr>
                            <w:r>
                              <w:rPr>
                                <w:sz w:val="20"/>
                                <w:szCs w:val="20"/>
                              </w:rPr>
                              <w:t xml:space="preserve">                                                         </w:t>
                            </w:r>
                            <w:r w:rsidRPr="00A5400E">
                              <w:rPr>
                                <w:i/>
                                <w:sz w:val="20"/>
                                <w:szCs w:val="20"/>
                              </w:rPr>
                              <w:t>(</w:t>
                            </w:r>
                            <w:r w:rsidRPr="00A5400E">
                              <w:rPr>
                                <w:rFonts w:eastAsia="Times New Roman" w:cs="Times New Roman"/>
                                <w:i/>
                                <w:sz w:val="20"/>
                                <w:szCs w:val="20"/>
                              </w:rPr>
                              <w:t>Hume, K.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0;margin-top:26.45pt;width:252pt;height:17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" fillcolor="#36ed4e" strokecolor="black [3213]" strokeweight="3pt">
                <v:textbox>
                  <w:txbxContent>
                    <w:p w14:paraId="7A9B90A6" w14:textId="33F2E4F8" w:rsidR="00906628" w:rsidRDefault="00906628" w:rsidP="001F0602">
                      <w:pPr>
                        <w:jc w:val="center"/>
                      </w:pPr>
                      <w:r>
                        <w:rPr>
                          <w:sz w:val="20"/>
                          <w:szCs w:val="20"/>
                        </w:rPr>
                        <w:t>What are transitions strategies?</w:t>
                      </w:r>
                      <w:r w:rsidRPr="001F0602">
                        <w:t xml:space="preserve"> </w:t>
                      </w:r>
                    </w:p>
                    <w:p w14:paraId="77FEBFCC" w14:textId="77777777" w:rsidR="00906628" w:rsidRPr="001F0602" w:rsidRDefault="00906628" w:rsidP="001F0602">
                      <w:pPr>
                        <w:jc w:val="center"/>
                        <w:rPr>
                          <w:sz w:val="20"/>
                          <w:szCs w:val="20"/>
                        </w:rPr>
                      </w:pPr>
                    </w:p>
                    <w:p w14:paraId="2E3F36EA" w14:textId="257DF63A" w:rsidR="00906628" w:rsidRPr="00A5400E" w:rsidRDefault="00906628" w:rsidP="001F0602">
                      <w:pPr>
                        <w:pStyle w:val="ListParagraph"/>
                        <w:numPr>
                          <w:ilvl w:val="0"/>
                          <w:numId w:val="5"/>
                        </w:numPr>
                        <w:rPr>
                          <w:sz w:val="20"/>
                          <w:szCs w:val="20"/>
                        </w:rPr>
                      </w:pPr>
                      <w:r w:rsidRPr="001F0602">
                        <w:rPr>
                          <w:sz w:val="20"/>
                          <w:szCs w:val="20"/>
                        </w:rPr>
                        <w:t>Techniques used to support individuals with ASD during changes in or disruptions to ac</w:t>
                      </w:r>
                      <w:r>
                        <w:rPr>
                          <w:sz w:val="20"/>
                          <w:szCs w:val="20"/>
                        </w:rPr>
                        <w:t xml:space="preserve">tivities, settings, or routines </w:t>
                      </w:r>
                    </w:p>
                    <w:p w14:paraId="08EEBB2E" w14:textId="6390247D" w:rsidR="00906628" w:rsidRDefault="00906628" w:rsidP="001F0602">
                      <w:pPr>
                        <w:pStyle w:val="ListParagraph"/>
                        <w:numPr>
                          <w:ilvl w:val="0"/>
                          <w:numId w:val="5"/>
                        </w:numPr>
                        <w:rPr>
                          <w:sz w:val="20"/>
                          <w:szCs w:val="20"/>
                        </w:rPr>
                      </w:pPr>
                      <w:r>
                        <w:rPr>
                          <w:sz w:val="20"/>
                          <w:szCs w:val="20"/>
                        </w:rPr>
                        <w:t>Used before, during, and/or after a transition</w:t>
                      </w:r>
                    </w:p>
                    <w:p w14:paraId="498F87A3" w14:textId="1C7B27C8" w:rsidR="00906628" w:rsidRDefault="00906628" w:rsidP="001F0602">
                      <w:pPr>
                        <w:pStyle w:val="ListParagraph"/>
                        <w:numPr>
                          <w:ilvl w:val="0"/>
                          <w:numId w:val="5"/>
                        </w:numPr>
                        <w:rPr>
                          <w:sz w:val="20"/>
                          <w:szCs w:val="20"/>
                        </w:rPr>
                      </w:pPr>
                      <w:r>
                        <w:rPr>
                          <w:sz w:val="20"/>
                          <w:szCs w:val="20"/>
                        </w:rPr>
                        <w:t>Presented using verbal, visual, or auditory methods</w:t>
                      </w:r>
                    </w:p>
                    <w:p w14:paraId="21B06848" w14:textId="77777777" w:rsidR="00906628" w:rsidRDefault="00906628" w:rsidP="00BA3DF6">
                      <w:pPr>
                        <w:rPr>
                          <w:sz w:val="20"/>
                          <w:szCs w:val="20"/>
                        </w:rPr>
                      </w:pPr>
                    </w:p>
                    <w:p w14:paraId="253AF28D" w14:textId="0310EA3A" w:rsidR="00906628" w:rsidRDefault="00906628" w:rsidP="00BA3DF6">
                      <w:pPr>
                        <w:rPr>
                          <w:sz w:val="20"/>
                          <w:szCs w:val="20"/>
                        </w:rPr>
                      </w:pPr>
                    </w:p>
                    <w:p w14:paraId="490A0147" w14:textId="77777777" w:rsidR="00906628" w:rsidRDefault="00906628" w:rsidP="00BA3DF6">
                      <w:pPr>
                        <w:rPr>
                          <w:sz w:val="20"/>
                          <w:szCs w:val="20"/>
                        </w:rPr>
                      </w:pPr>
                    </w:p>
                    <w:p w14:paraId="67EAA082" w14:textId="7333CE4B" w:rsidR="00906628" w:rsidRPr="00A5400E" w:rsidRDefault="00906628" w:rsidP="00BA3DF6">
                      <w:pPr>
                        <w:rPr>
                          <w:i/>
                          <w:sz w:val="20"/>
                          <w:szCs w:val="20"/>
                        </w:rPr>
                      </w:pPr>
                      <w:r>
                        <w:rPr>
                          <w:sz w:val="20"/>
                          <w:szCs w:val="20"/>
                        </w:rPr>
                        <w:t xml:space="preserve">                                                         </w:t>
                      </w:r>
                      <w:r w:rsidRPr="00A5400E">
                        <w:rPr>
                          <w:i/>
                          <w:sz w:val="20"/>
                          <w:szCs w:val="20"/>
                        </w:rPr>
                        <w:t>(</w:t>
                      </w:r>
                      <w:r w:rsidRPr="00A5400E">
                        <w:rPr>
                          <w:rFonts w:eastAsia="Times New Roman" w:cs="Times New Roman"/>
                          <w:i/>
                          <w:sz w:val="20"/>
                          <w:szCs w:val="20"/>
                        </w:rPr>
                        <w:t>Hume, K. 2008)</w:t>
                      </w:r>
                    </w:p>
                  </w:txbxContent>
                </v:textbox>
                <w10:wrap type="square"/>
              </v:shape>
            </w:pict>
          </mc:Fallback>
        </mc:AlternateContent>
      </w:r>
      <w:r w:rsidRPr="0099272F">
        <w:rPr>
          <w:noProof/>
        </w:rPr>
        <mc:AlternateContent>
          <mc:Choice Requires="wps">
            <w:drawing>
              <wp:anchor distT="0" distB="0" distL="114300" distR="114300" simplePos="0" relativeHeight="251669504" behindDoc="0" locked="0" layoutInCell="1" allowOverlap="1" wp14:anchorId="2DDAE457" wp14:editId="4789A9E0">
                <wp:simplePos x="0" y="0"/>
                <wp:positionH relativeFrom="column">
                  <wp:posOffset>3429000</wp:posOffset>
                </wp:positionH>
                <wp:positionV relativeFrom="paragraph">
                  <wp:posOffset>335915</wp:posOffset>
                </wp:positionV>
                <wp:extent cx="3314700" cy="2213610"/>
                <wp:effectExtent l="25400" t="25400" r="38100" b="21590"/>
                <wp:wrapSquare wrapText="bothSides"/>
                <wp:docPr id="9" name="Text Box 9"/>
                <wp:cNvGraphicFramePr/>
                <a:graphic xmlns:a="http://schemas.openxmlformats.org/drawingml/2006/main">
                  <a:graphicData uri="http://schemas.microsoft.com/office/word/2010/wordprocessingShape">
                    <wps:wsp>
                      <wps:cNvSpPr txBox="1"/>
                      <wps:spPr>
                        <a:xfrm>
                          <a:off x="0" y="0"/>
                          <a:ext cx="3314700" cy="2213610"/>
                        </a:xfrm>
                        <a:prstGeom prst="rect">
                          <a:avLst/>
                        </a:prstGeom>
                        <a:solidFill>
                          <a:srgbClr val="FFFF00"/>
                        </a:solid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FA5D6" w14:textId="59224664" w:rsidR="00906628" w:rsidRDefault="00906628" w:rsidP="00BA3DF6">
                            <w:pPr>
                              <w:jc w:val="center"/>
                            </w:pPr>
                            <w:r>
                              <w:rPr>
                                <w:sz w:val="20"/>
                                <w:szCs w:val="20"/>
                              </w:rPr>
                              <w:t>Why use transition strategies?</w:t>
                            </w:r>
                            <w:r w:rsidRPr="001F0602">
                              <w:t xml:space="preserve"> </w:t>
                            </w:r>
                          </w:p>
                          <w:p w14:paraId="3AF662F3" w14:textId="77777777" w:rsidR="00906628" w:rsidRPr="001F0602" w:rsidRDefault="00906628" w:rsidP="00BA3DF6">
                            <w:pPr>
                              <w:jc w:val="center"/>
                              <w:rPr>
                                <w:sz w:val="20"/>
                                <w:szCs w:val="20"/>
                              </w:rPr>
                            </w:pPr>
                          </w:p>
                          <w:p w14:paraId="0856ED6D" w14:textId="4EEB76C1" w:rsidR="00906628" w:rsidRDefault="00906628" w:rsidP="00BA3DF6">
                            <w:pPr>
                              <w:pStyle w:val="ListParagraph"/>
                              <w:numPr>
                                <w:ilvl w:val="0"/>
                                <w:numId w:val="5"/>
                              </w:numPr>
                              <w:rPr>
                                <w:sz w:val="20"/>
                                <w:szCs w:val="20"/>
                              </w:rPr>
                            </w:pPr>
                            <w:r>
                              <w:rPr>
                                <w:sz w:val="20"/>
                                <w:szCs w:val="20"/>
                              </w:rPr>
                              <w:t>Provides predictability</w:t>
                            </w:r>
                          </w:p>
                          <w:p w14:paraId="6854F4BB" w14:textId="1E3D8F3D" w:rsidR="00906628" w:rsidRDefault="00906628" w:rsidP="00BA3DF6">
                            <w:pPr>
                              <w:pStyle w:val="ListParagraph"/>
                              <w:numPr>
                                <w:ilvl w:val="0"/>
                                <w:numId w:val="5"/>
                              </w:numPr>
                              <w:rPr>
                                <w:sz w:val="20"/>
                                <w:szCs w:val="20"/>
                              </w:rPr>
                            </w:pPr>
                            <w:r>
                              <w:rPr>
                                <w:sz w:val="20"/>
                                <w:szCs w:val="20"/>
                              </w:rPr>
                              <w:t>Reduces anxiety</w:t>
                            </w:r>
                          </w:p>
                          <w:p w14:paraId="78A35A42" w14:textId="4FBF56BB" w:rsidR="00906628" w:rsidRDefault="00906628" w:rsidP="00BA3DF6">
                            <w:pPr>
                              <w:pStyle w:val="ListParagraph"/>
                              <w:numPr>
                                <w:ilvl w:val="0"/>
                                <w:numId w:val="5"/>
                              </w:numPr>
                              <w:rPr>
                                <w:sz w:val="20"/>
                                <w:szCs w:val="20"/>
                              </w:rPr>
                            </w:pPr>
                            <w:r>
                              <w:rPr>
                                <w:sz w:val="20"/>
                                <w:szCs w:val="20"/>
                              </w:rPr>
                              <w:t>Reduces the time needed to transition</w:t>
                            </w:r>
                          </w:p>
                          <w:p w14:paraId="2DCA94E8" w14:textId="5E4019D2" w:rsidR="00906628" w:rsidRDefault="00906628" w:rsidP="00BA3DF6">
                            <w:pPr>
                              <w:pStyle w:val="ListParagraph"/>
                              <w:numPr>
                                <w:ilvl w:val="0"/>
                                <w:numId w:val="5"/>
                              </w:numPr>
                              <w:rPr>
                                <w:sz w:val="20"/>
                                <w:szCs w:val="20"/>
                              </w:rPr>
                            </w:pPr>
                            <w:r>
                              <w:rPr>
                                <w:sz w:val="20"/>
                                <w:szCs w:val="20"/>
                              </w:rPr>
                              <w:t>Increases appropriate behavior during transitions</w:t>
                            </w:r>
                          </w:p>
                          <w:p w14:paraId="07F0E2CB" w14:textId="6FBCF601" w:rsidR="00906628" w:rsidRDefault="00906628" w:rsidP="00BA3DF6">
                            <w:pPr>
                              <w:pStyle w:val="ListParagraph"/>
                              <w:numPr>
                                <w:ilvl w:val="0"/>
                                <w:numId w:val="5"/>
                              </w:numPr>
                              <w:rPr>
                                <w:sz w:val="20"/>
                                <w:szCs w:val="20"/>
                              </w:rPr>
                            </w:pPr>
                            <w:r>
                              <w:rPr>
                                <w:sz w:val="20"/>
                                <w:szCs w:val="20"/>
                              </w:rPr>
                              <w:t>Less reliance on adult prompting</w:t>
                            </w:r>
                          </w:p>
                          <w:p w14:paraId="30BDDAC0" w14:textId="12AA693D" w:rsidR="00906628" w:rsidRDefault="00906628" w:rsidP="00BA3DF6">
                            <w:pPr>
                              <w:pStyle w:val="ListParagraph"/>
                              <w:numPr>
                                <w:ilvl w:val="0"/>
                                <w:numId w:val="5"/>
                              </w:numPr>
                              <w:rPr>
                                <w:sz w:val="20"/>
                                <w:szCs w:val="20"/>
                              </w:rPr>
                            </w:pPr>
                            <w:r>
                              <w:rPr>
                                <w:sz w:val="20"/>
                                <w:szCs w:val="20"/>
                              </w:rPr>
                              <w:t>Successful participation in school and community outings</w:t>
                            </w:r>
                          </w:p>
                          <w:p w14:paraId="408924C8" w14:textId="222D757E" w:rsidR="00906628" w:rsidRDefault="00906628" w:rsidP="00BA3DF6">
                            <w:pPr>
                              <w:pStyle w:val="ListParagraph"/>
                              <w:numPr>
                                <w:ilvl w:val="0"/>
                                <w:numId w:val="5"/>
                              </w:numPr>
                              <w:rPr>
                                <w:sz w:val="20"/>
                                <w:szCs w:val="20"/>
                              </w:rPr>
                            </w:pPr>
                            <w:r>
                              <w:rPr>
                                <w:sz w:val="20"/>
                                <w:szCs w:val="20"/>
                              </w:rPr>
                              <w:t>Improves movement from preferred activities to non-preferred activities.</w:t>
                            </w:r>
                          </w:p>
                          <w:p w14:paraId="52A48B28" w14:textId="4F5D5453" w:rsidR="00906628" w:rsidRPr="00EC0A2A" w:rsidRDefault="00906628" w:rsidP="00BA3DF6">
                            <w:pPr>
                              <w:pStyle w:val="ListParagraph"/>
                              <w:numPr>
                                <w:ilvl w:val="0"/>
                                <w:numId w:val="5"/>
                              </w:numPr>
                              <w:rPr>
                                <w:sz w:val="20"/>
                                <w:szCs w:val="20"/>
                              </w:rPr>
                            </w:pPr>
                            <w:r>
                              <w:rPr>
                                <w:sz w:val="20"/>
                                <w:szCs w:val="20"/>
                              </w:rPr>
                              <w:t xml:space="preserve">Increase independence               </w:t>
                            </w:r>
                            <w:r w:rsidRPr="00A5400E">
                              <w:rPr>
                                <w:i/>
                                <w:sz w:val="20"/>
                                <w:szCs w:val="20"/>
                              </w:rPr>
                              <w:t>(</w:t>
                            </w:r>
                            <w:r w:rsidRPr="00A5400E">
                              <w:rPr>
                                <w:rFonts w:eastAsia="Times New Roman" w:cs="Times New Roman"/>
                                <w:i/>
                                <w:sz w:val="20"/>
                                <w:szCs w:val="20"/>
                              </w:rPr>
                              <w:t>Hume, K. 2008)</w:t>
                            </w:r>
                            <w:r>
                              <w:rPr>
                                <w:rFonts w:eastAsia="Times New Roman" w:cs="Times New Roman"/>
                                <w:i/>
                                <w:sz w:val="20"/>
                                <w:szCs w:val="20"/>
                              </w:rPr>
                              <w:t xml:space="preserve">    </w:t>
                            </w:r>
                          </w:p>
                          <w:p w14:paraId="7A0A7A6C" w14:textId="77777777" w:rsidR="00906628" w:rsidRDefault="00906628" w:rsidP="00EC0A2A">
                            <w:pPr>
                              <w:rPr>
                                <w:sz w:val="20"/>
                                <w:szCs w:val="20"/>
                              </w:rPr>
                            </w:pPr>
                          </w:p>
                          <w:p w14:paraId="58B625DE" w14:textId="77777777" w:rsidR="00906628" w:rsidRDefault="00906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70pt;margin-top:26.45pt;width:261pt;height:17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" fillcolor="yellow" strokecolor="black [3213]" strokeweight="3pt">
                <v:textbox>
                  <w:txbxContent>
                    <w:p w14:paraId="3ABFA5D6" w14:textId="59224664" w:rsidR="00906628" w:rsidRDefault="00906628" w:rsidP="00BA3DF6">
                      <w:pPr>
                        <w:jc w:val="center"/>
                      </w:pPr>
                      <w:r>
                        <w:rPr>
                          <w:sz w:val="20"/>
                          <w:szCs w:val="20"/>
                        </w:rPr>
                        <w:t>Why use transition strategies?</w:t>
                      </w:r>
                      <w:r w:rsidRPr="001F0602">
                        <w:t xml:space="preserve"> </w:t>
                      </w:r>
                    </w:p>
                    <w:p w14:paraId="3AF662F3" w14:textId="77777777" w:rsidR="00906628" w:rsidRPr="001F0602" w:rsidRDefault="00906628" w:rsidP="00BA3DF6">
                      <w:pPr>
                        <w:jc w:val="center"/>
                        <w:rPr>
                          <w:sz w:val="20"/>
                          <w:szCs w:val="20"/>
                        </w:rPr>
                      </w:pPr>
                    </w:p>
                    <w:p w14:paraId="0856ED6D" w14:textId="4EEB76C1" w:rsidR="00906628" w:rsidRDefault="00906628" w:rsidP="00BA3DF6">
                      <w:pPr>
                        <w:pStyle w:val="ListParagraph"/>
                        <w:numPr>
                          <w:ilvl w:val="0"/>
                          <w:numId w:val="5"/>
                        </w:numPr>
                        <w:rPr>
                          <w:sz w:val="20"/>
                          <w:szCs w:val="20"/>
                        </w:rPr>
                      </w:pPr>
                      <w:r>
                        <w:rPr>
                          <w:sz w:val="20"/>
                          <w:szCs w:val="20"/>
                        </w:rPr>
                        <w:t>Provides predictability</w:t>
                      </w:r>
                    </w:p>
                    <w:p w14:paraId="6854F4BB" w14:textId="1E3D8F3D" w:rsidR="00906628" w:rsidRDefault="00906628" w:rsidP="00BA3DF6">
                      <w:pPr>
                        <w:pStyle w:val="ListParagraph"/>
                        <w:numPr>
                          <w:ilvl w:val="0"/>
                          <w:numId w:val="5"/>
                        </w:numPr>
                        <w:rPr>
                          <w:sz w:val="20"/>
                          <w:szCs w:val="20"/>
                        </w:rPr>
                      </w:pPr>
                      <w:r>
                        <w:rPr>
                          <w:sz w:val="20"/>
                          <w:szCs w:val="20"/>
                        </w:rPr>
                        <w:t>Reduces anxiety</w:t>
                      </w:r>
                    </w:p>
                    <w:p w14:paraId="78A35A42" w14:textId="4FBF56BB" w:rsidR="00906628" w:rsidRDefault="00906628" w:rsidP="00BA3DF6">
                      <w:pPr>
                        <w:pStyle w:val="ListParagraph"/>
                        <w:numPr>
                          <w:ilvl w:val="0"/>
                          <w:numId w:val="5"/>
                        </w:numPr>
                        <w:rPr>
                          <w:sz w:val="20"/>
                          <w:szCs w:val="20"/>
                        </w:rPr>
                      </w:pPr>
                      <w:r>
                        <w:rPr>
                          <w:sz w:val="20"/>
                          <w:szCs w:val="20"/>
                        </w:rPr>
                        <w:t>Reduces the time needed to transition</w:t>
                      </w:r>
                    </w:p>
                    <w:p w14:paraId="2DCA94E8" w14:textId="5E4019D2" w:rsidR="00906628" w:rsidRDefault="00906628" w:rsidP="00BA3DF6">
                      <w:pPr>
                        <w:pStyle w:val="ListParagraph"/>
                        <w:numPr>
                          <w:ilvl w:val="0"/>
                          <w:numId w:val="5"/>
                        </w:numPr>
                        <w:rPr>
                          <w:sz w:val="20"/>
                          <w:szCs w:val="20"/>
                        </w:rPr>
                      </w:pPr>
                      <w:r>
                        <w:rPr>
                          <w:sz w:val="20"/>
                          <w:szCs w:val="20"/>
                        </w:rPr>
                        <w:t>Increases appropriate behavior during transitions</w:t>
                      </w:r>
                    </w:p>
                    <w:p w14:paraId="07F0E2CB" w14:textId="6FBCF601" w:rsidR="00906628" w:rsidRDefault="00906628" w:rsidP="00BA3DF6">
                      <w:pPr>
                        <w:pStyle w:val="ListParagraph"/>
                        <w:numPr>
                          <w:ilvl w:val="0"/>
                          <w:numId w:val="5"/>
                        </w:numPr>
                        <w:rPr>
                          <w:sz w:val="20"/>
                          <w:szCs w:val="20"/>
                        </w:rPr>
                      </w:pPr>
                      <w:r>
                        <w:rPr>
                          <w:sz w:val="20"/>
                          <w:szCs w:val="20"/>
                        </w:rPr>
                        <w:t>Less reliance on adult prompting</w:t>
                      </w:r>
                    </w:p>
                    <w:p w14:paraId="30BDDAC0" w14:textId="12AA693D" w:rsidR="00906628" w:rsidRDefault="00906628" w:rsidP="00BA3DF6">
                      <w:pPr>
                        <w:pStyle w:val="ListParagraph"/>
                        <w:numPr>
                          <w:ilvl w:val="0"/>
                          <w:numId w:val="5"/>
                        </w:numPr>
                        <w:rPr>
                          <w:sz w:val="20"/>
                          <w:szCs w:val="20"/>
                        </w:rPr>
                      </w:pPr>
                      <w:r>
                        <w:rPr>
                          <w:sz w:val="20"/>
                          <w:szCs w:val="20"/>
                        </w:rPr>
                        <w:t>Successful participation in school and community outings</w:t>
                      </w:r>
                    </w:p>
                    <w:p w14:paraId="408924C8" w14:textId="222D757E" w:rsidR="00906628" w:rsidRDefault="00906628" w:rsidP="00BA3DF6">
                      <w:pPr>
                        <w:pStyle w:val="ListParagraph"/>
                        <w:numPr>
                          <w:ilvl w:val="0"/>
                          <w:numId w:val="5"/>
                        </w:numPr>
                        <w:rPr>
                          <w:sz w:val="20"/>
                          <w:szCs w:val="20"/>
                        </w:rPr>
                      </w:pPr>
                      <w:r>
                        <w:rPr>
                          <w:sz w:val="20"/>
                          <w:szCs w:val="20"/>
                        </w:rPr>
                        <w:t>Improves movement from preferred activities to non-preferred activities.</w:t>
                      </w:r>
                    </w:p>
                    <w:p w14:paraId="52A48B28" w14:textId="4F5D5453" w:rsidR="00906628" w:rsidRPr="00EC0A2A" w:rsidRDefault="00906628" w:rsidP="00BA3DF6">
                      <w:pPr>
                        <w:pStyle w:val="ListParagraph"/>
                        <w:numPr>
                          <w:ilvl w:val="0"/>
                          <w:numId w:val="5"/>
                        </w:numPr>
                        <w:rPr>
                          <w:sz w:val="20"/>
                          <w:szCs w:val="20"/>
                        </w:rPr>
                      </w:pPr>
                      <w:r>
                        <w:rPr>
                          <w:sz w:val="20"/>
                          <w:szCs w:val="20"/>
                        </w:rPr>
                        <w:t xml:space="preserve">Increase independence               </w:t>
                      </w:r>
                      <w:r w:rsidRPr="00A5400E">
                        <w:rPr>
                          <w:i/>
                          <w:sz w:val="20"/>
                          <w:szCs w:val="20"/>
                        </w:rPr>
                        <w:t>(</w:t>
                      </w:r>
                      <w:r w:rsidRPr="00A5400E">
                        <w:rPr>
                          <w:rFonts w:eastAsia="Times New Roman" w:cs="Times New Roman"/>
                          <w:i/>
                          <w:sz w:val="20"/>
                          <w:szCs w:val="20"/>
                        </w:rPr>
                        <w:t>Hume, K. 2008)</w:t>
                      </w:r>
                      <w:r>
                        <w:rPr>
                          <w:rFonts w:eastAsia="Times New Roman" w:cs="Times New Roman"/>
                          <w:i/>
                          <w:sz w:val="20"/>
                          <w:szCs w:val="20"/>
                        </w:rPr>
                        <w:t xml:space="preserve">    </w:t>
                      </w:r>
                    </w:p>
                    <w:p w14:paraId="7A0A7A6C" w14:textId="77777777" w:rsidR="00906628" w:rsidRDefault="00906628" w:rsidP="00EC0A2A">
                      <w:pPr>
                        <w:rPr>
                          <w:sz w:val="20"/>
                          <w:szCs w:val="20"/>
                        </w:rPr>
                      </w:pPr>
                    </w:p>
                    <w:p w14:paraId="58B625DE" w14:textId="77777777" w:rsidR="00906628" w:rsidRDefault="00906628"/>
                  </w:txbxContent>
                </v:textbox>
                <w10:wrap type="square"/>
              </v:shape>
            </w:pict>
          </mc:Fallback>
        </mc:AlternateContent>
      </w:r>
    </w:p>
    <w:p w14:paraId="06758362" w14:textId="175A7084" w:rsidR="00FE60F3" w:rsidRDefault="00122839" w:rsidP="00FE60F3">
      <w:pPr>
        <w:pStyle w:val="ListParagraph"/>
        <w:ind w:left="0"/>
        <w:rPr>
          <w:sz w:val="20"/>
          <w:szCs w:val="20"/>
        </w:rPr>
      </w:pPr>
      <w:r>
        <w:rPr>
          <w:noProof/>
          <w:sz w:val="20"/>
          <w:szCs w:val="20"/>
        </w:rPr>
        <mc:AlternateContent>
          <mc:Choice Requires="wps">
            <w:drawing>
              <wp:anchor distT="0" distB="0" distL="114300" distR="114300" simplePos="0" relativeHeight="251671552" behindDoc="0" locked="0" layoutInCell="1" allowOverlap="1" wp14:anchorId="77A20AE5" wp14:editId="5F4C5B47">
                <wp:simplePos x="0" y="0"/>
                <wp:positionH relativeFrom="column">
                  <wp:posOffset>3429000</wp:posOffset>
                </wp:positionH>
                <wp:positionV relativeFrom="paragraph">
                  <wp:posOffset>2477135</wp:posOffset>
                </wp:positionV>
                <wp:extent cx="3314700" cy="2057400"/>
                <wp:effectExtent l="25400" t="2540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3314700" cy="2057400"/>
                        </a:xfrm>
                        <a:prstGeom prst="rect">
                          <a:avLst/>
                        </a:prstGeom>
                        <a:solidFill>
                          <a:srgbClr val="FF0000"/>
                        </a:solid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A28A2" w14:textId="3F732CC4" w:rsidR="00906628" w:rsidRDefault="00906628" w:rsidP="000E53E4">
                            <w:pPr>
                              <w:jc w:val="center"/>
                            </w:pPr>
                            <w:r>
                              <w:rPr>
                                <w:sz w:val="20"/>
                                <w:szCs w:val="20"/>
                              </w:rPr>
                              <w:t>Other Considerations</w:t>
                            </w:r>
                            <w:r w:rsidRPr="001F0602">
                              <w:t xml:space="preserve"> </w:t>
                            </w:r>
                          </w:p>
                          <w:p w14:paraId="28A5BF9F" w14:textId="77777777" w:rsidR="00906628" w:rsidRPr="001F0602" w:rsidRDefault="00906628" w:rsidP="000E53E4">
                            <w:pPr>
                              <w:jc w:val="center"/>
                              <w:rPr>
                                <w:sz w:val="20"/>
                                <w:szCs w:val="20"/>
                              </w:rPr>
                            </w:pPr>
                          </w:p>
                          <w:p w14:paraId="79B4F865" w14:textId="16261B18" w:rsidR="00906628" w:rsidRDefault="00906628" w:rsidP="000E53E4">
                            <w:pPr>
                              <w:pStyle w:val="ListParagraph"/>
                              <w:numPr>
                                <w:ilvl w:val="0"/>
                                <w:numId w:val="5"/>
                              </w:numPr>
                              <w:rPr>
                                <w:sz w:val="20"/>
                                <w:szCs w:val="20"/>
                              </w:rPr>
                            </w:pPr>
                            <w:r>
                              <w:rPr>
                                <w:sz w:val="20"/>
                                <w:szCs w:val="20"/>
                              </w:rPr>
                              <w:t>Adjust length of activity student is transitioning to</w:t>
                            </w:r>
                          </w:p>
                          <w:p w14:paraId="092A3BEC" w14:textId="02B16A54" w:rsidR="00906628" w:rsidRDefault="00906628" w:rsidP="00207271">
                            <w:pPr>
                              <w:pStyle w:val="ListParagraph"/>
                              <w:numPr>
                                <w:ilvl w:val="0"/>
                                <w:numId w:val="5"/>
                              </w:numPr>
                              <w:rPr>
                                <w:sz w:val="20"/>
                                <w:szCs w:val="20"/>
                              </w:rPr>
                            </w:pPr>
                            <w:r>
                              <w:rPr>
                                <w:sz w:val="20"/>
                                <w:szCs w:val="20"/>
                              </w:rPr>
                              <w:t>Adjust level of difficulty of activity student is transitioning to</w:t>
                            </w:r>
                          </w:p>
                          <w:p w14:paraId="23703E4D" w14:textId="57266DAD" w:rsidR="00906628" w:rsidRDefault="00906628" w:rsidP="00207271">
                            <w:pPr>
                              <w:pStyle w:val="ListParagraph"/>
                              <w:numPr>
                                <w:ilvl w:val="0"/>
                                <w:numId w:val="5"/>
                              </w:numPr>
                              <w:rPr>
                                <w:sz w:val="20"/>
                                <w:szCs w:val="20"/>
                              </w:rPr>
                            </w:pPr>
                            <w:r>
                              <w:rPr>
                                <w:sz w:val="20"/>
                                <w:szCs w:val="20"/>
                              </w:rPr>
                              <w:t>Adjust interest level of activity student is transitioning to</w:t>
                            </w:r>
                          </w:p>
                          <w:p w14:paraId="6B48C625" w14:textId="78E58456" w:rsidR="00906628" w:rsidRDefault="00906628" w:rsidP="00207271">
                            <w:pPr>
                              <w:pStyle w:val="ListParagraph"/>
                              <w:numPr>
                                <w:ilvl w:val="0"/>
                                <w:numId w:val="5"/>
                              </w:numPr>
                              <w:rPr>
                                <w:sz w:val="20"/>
                                <w:szCs w:val="20"/>
                              </w:rPr>
                            </w:pPr>
                            <w:r>
                              <w:rPr>
                                <w:sz w:val="20"/>
                                <w:szCs w:val="20"/>
                              </w:rPr>
                              <w:t>Determine preferred, non-preferred, and neutral activities</w:t>
                            </w:r>
                          </w:p>
                          <w:p w14:paraId="151B3F95" w14:textId="074E0AB5" w:rsidR="00906628" w:rsidRPr="00A5400E" w:rsidRDefault="00906628" w:rsidP="00A5400E">
                            <w:pPr>
                              <w:pStyle w:val="ListParagraph"/>
                              <w:numPr>
                                <w:ilvl w:val="0"/>
                                <w:numId w:val="21"/>
                              </w:numPr>
                              <w:rPr>
                                <w:sz w:val="20"/>
                                <w:szCs w:val="20"/>
                              </w:rPr>
                            </w:pPr>
                            <w:r w:rsidRPr="00A5400E">
                              <w:rPr>
                                <w:sz w:val="20"/>
                                <w:szCs w:val="20"/>
                              </w:rPr>
                              <w:t xml:space="preserve">Environmental factors (noise, crowd, etc.) </w:t>
                            </w:r>
                          </w:p>
                          <w:p w14:paraId="0F568A3D" w14:textId="77777777" w:rsidR="00906628" w:rsidRDefault="00906628" w:rsidP="00A5400E">
                            <w:pPr>
                              <w:rPr>
                                <w:i/>
                                <w:sz w:val="20"/>
                                <w:szCs w:val="20"/>
                              </w:rPr>
                            </w:pPr>
                            <w:r>
                              <w:rPr>
                                <w:i/>
                                <w:sz w:val="20"/>
                                <w:szCs w:val="20"/>
                              </w:rPr>
                              <w:t xml:space="preserve">                                                          </w:t>
                            </w:r>
                          </w:p>
                          <w:p w14:paraId="476BFABC" w14:textId="14AD5592" w:rsidR="00906628" w:rsidRPr="00A5400E" w:rsidRDefault="00906628" w:rsidP="00A5400E">
                            <w:pPr>
                              <w:rPr>
                                <w:sz w:val="20"/>
                                <w:szCs w:val="20"/>
                              </w:rPr>
                            </w:pPr>
                            <w:r>
                              <w:rPr>
                                <w:i/>
                                <w:sz w:val="20"/>
                                <w:szCs w:val="20"/>
                              </w:rPr>
                              <w:t xml:space="preserve">                                                            </w:t>
                            </w:r>
                            <w:r w:rsidRPr="00A5400E">
                              <w:rPr>
                                <w:i/>
                                <w:sz w:val="20"/>
                                <w:szCs w:val="20"/>
                              </w:rPr>
                              <w:t>(</w:t>
                            </w:r>
                            <w:r w:rsidRPr="00A5400E">
                              <w:rPr>
                                <w:rFonts w:eastAsia="Times New Roman" w:cs="Times New Roman"/>
                                <w:i/>
                                <w:sz w:val="20"/>
                                <w:szCs w:val="20"/>
                              </w:rPr>
                              <w:t>Hume, K.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270pt;margin-top:195.05pt;width:261pt;height:1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" fillcolor="red" strokecolor="black [3213]" strokeweight="3pt">
                <v:textbox>
                  <w:txbxContent>
                    <w:p w14:paraId="696A28A2" w14:textId="3F732CC4" w:rsidR="00906628" w:rsidRDefault="00906628" w:rsidP="000E53E4">
                      <w:pPr>
                        <w:jc w:val="center"/>
                      </w:pPr>
                      <w:r>
                        <w:rPr>
                          <w:sz w:val="20"/>
                          <w:szCs w:val="20"/>
                        </w:rPr>
                        <w:t>Other Considerations</w:t>
                      </w:r>
                      <w:r w:rsidRPr="001F0602">
                        <w:t xml:space="preserve"> </w:t>
                      </w:r>
                    </w:p>
                    <w:p w14:paraId="28A5BF9F" w14:textId="77777777" w:rsidR="00906628" w:rsidRPr="001F0602" w:rsidRDefault="00906628" w:rsidP="000E53E4">
                      <w:pPr>
                        <w:jc w:val="center"/>
                        <w:rPr>
                          <w:sz w:val="20"/>
                          <w:szCs w:val="20"/>
                        </w:rPr>
                      </w:pPr>
                    </w:p>
                    <w:p w14:paraId="79B4F865" w14:textId="16261B18" w:rsidR="00906628" w:rsidRDefault="00906628" w:rsidP="000E53E4">
                      <w:pPr>
                        <w:pStyle w:val="ListParagraph"/>
                        <w:numPr>
                          <w:ilvl w:val="0"/>
                          <w:numId w:val="5"/>
                        </w:numPr>
                        <w:rPr>
                          <w:sz w:val="20"/>
                          <w:szCs w:val="20"/>
                        </w:rPr>
                      </w:pPr>
                      <w:r>
                        <w:rPr>
                          <w:sz w:val="20"/>
                          <w:szCs w:val="20"/>
                        </w:rPr>
                        <w:t>Adjust length of activity student is transitioning to</w:t>
                      </w:r>
                    </w:p>
                    <w:p w14:paraId="092A3BEC" w14:textId="02B16A54" w:rsidR="00906628" w:rsidRDefault="00906628" w:rsidP="00207271">
                      <w:pPr>
                        <w:pStyle w:val="ListParagraph"/>
                        <w:numPr>
                          <w:ilvl w:val="0"/>
                          <w:numId w:val="5"/>
                        </w:numPr>
                        <w:rPr>
                          <w:sz w:val="20"/>
                          <w:szCs w:val="20"/>
                        </w:rPr>
                      </w:pPr>
                      <w:r>
                        <w:rPr>
                          <w:sz w:val="20"/>
                          <w:szCs w:val="20"/>
                        </w:rPr>
                        <w:t>Adjust level of difficulty of activity student is transitioning to</w:t>
                      </w:r>
                    </w:p>
                    <w:p w14:paraId="23703E4D" w14:textId="57266DAD" w:rsidR="00906628" w:rsidRDefault="00906628" w:rsidP="00207271">
                      <w:pPr>
                        <w:pStyle w:val="ListParagraph"/>
                        <w:numPr>
                          <w:ilvl w:val="0"/>
                          <w:numId w:val="5"/>
                        </w:numPr>
                        <w:rPr>
                          <w:sz w:val="20"/>
                          <w:szCs w:val="20"/>
                        </w:rPr>
                      </w:pPr>
                      <w:r>
                        <w:rPr>
                          <w:sz w:val="20"/>
                          <w:szCs w:val="20"/>
                        </w:rPr>
                        <w:t>Adjust interest level of activity student is transitioning to</w:t>
                      </w:r>
                    </w:p>
                    <w:p w14:paraId="6B48C625" w14:textId="78E58456" w:rsidR="00906628" w:rsidRDefault="00906628" w:rsidP="00207271">
                      <w:pPr>
                        <w:pStyle w:val="ListParagraph"/>
                        <w:numPr>
                          <w:ilvl w:val="0"/>
                          <w:numId w:val="5"/>
                        </w:numPr>
                        <w:rPr>
                          <w:sz w:val="20"/>
                          <w:szCs w:val="20"/>
                        </w:rPr>
                      </w:pPr>
                      <w:r>
                        <w:rPr>
                          <w:sz w:val="20"/>
                          <w:szCs w:val="20"/>
                        </w:rPr>
                        <w:t>Determine preferred, non-preferred, and neutral activities</w:t>
                      </w:r>
                    </w:p>
                    <w:p w14:paraId="151B3F95" w14:textId="074E0AB5" w:rsidR="00906628" w:rsidRPr="00A5400E" w:rsidRDefault="00906628" w:rsidP="00A5400E">
                      <w:pPr>
                        <w:pStyle w:val="ListParagraph"/>
                        <w:numPr>
                          <w:ilvl w:val="0"/>
                          <w:numId w:val="21"/>
                        </w:numPr>
                        <w:rPr>
                          <w:sz w:val="20"/>
                          <w:szCs w:val="20"/>
                        </w:rPr>
                      </w:pPr>
                      <w:r w:rsidRPr="00A5400E">
                        <w:rPr>
                          <w:sz w:val="20"/>
                          <w:szCs w:val="20"/>
                        </w:rPr>
                        <w:t xml:space="preserve">Environmental factors (noise, crowd, etc.) </w:t>
                      </w:r>
                    </w:p>
                    <w:p w14:paraId="0F568A3D" w14:textId="77777777" w:rsidR="00906628" w:rsidRDefault="00906628" w:rsidP="00A5400E">
                      <w:pPr>
                        <w:rPr>
                          <w:i/>
                          <w:sz w:val="20"/>
                          <w:szCs w:val="20"/>
                        </w:rPr>
                      </w:pPr>
                      <w:r>
                        <w:rPr>
                          <w:i/>
                          <w:sz w:val="20"/>
                          <w:szCs w:val="20"/>
                        </w:rPr>
                        <w:t xml:space="preserve">                                                          </w:t>
                      </w:r>
                    </w:p>
                    <w:p w14:paraId="476BFABC" w14:textId="14AD5592" w:rsidR="00906628" w:rsidRPr="00A5400E" w:rsidRDefault="00906628" w:rsidP="00A5400E">
                      <w:pPr>
                        <w:rPr>
                          <w:sz w:val="20"/>
                          <w:szCs w:val="20"/>
                        </w:rPr>
                      </w:pPr>
                      <w:r>
                        <w:rPr>
                          <w:i/>
                          <w:sz w:val="20"/>
                          <w:szCs w:val="20"/>
                        </w:rPr>
                        <w:t xml:space="preserve">                                                            </w:t>
                      </w:r>
                      <w:r w:rsidRPr="00A5400E">
                        <w:rPr>
                          <w:i/>
                          <w:sz w:val="20"/>
                          <w:szCs w:val="20"/>
                        </w:rPr>
                        <w:t>(</w:t>
                      </w:r>
                      <w:r w:rsidRPr="00A5400E">
                        <w:rPr>
                          <w:rFonts w:eastAsia="Times New Roman" w:cs="Times New Roman"/>
                          <w:i/>
                          <w:sz w:val="20"/>
                          <w:szCs w:val="20"/>
                        </w:rPr>
                        <w:t>Hume, K. 2008)</w:t>
                      </w:r>
                    </w:p>
                  </w:txbxContent>
                </v:textbox>
                <w10:wrap type="square"/>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23762928" wp14:editId="039B2CA2">
                <wp:simplePos x="0" y="0"/>
                <wp:positionH relativeFrom="column">
                  <wp:posOffset>0</wp:posOffset>
                </wp:positionH>
                <wp:positionV relativeFrom="paragraph">
                  <wp:posOffset>2477135</wp:posOffset>
                </wp:positionV>
                <wp:extent cx="3200400" cy="2057400"/>
                <wp:effectExtent l="25400" t="2540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2057400"/>
                        </a:xfrm>
                        <a:prstGeom prst="rect">
                          <a:avLst/>
                        </a:prstGeom>
                        <a:solidFill>
                          <a:schemeClr val="accent6"/>
                        </a:solidFill>
                        <a:ln w="381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0DF34" w14:textId="63313651" w:rsidR="00906628" w:rsidRDefault="00906628" w:rsidP="00244C07">
                            <w:pPr>
                              <w:jc w:val="center"/>
                              <w:rPr>
                                <w:sz w:val="20"/>
                                <w:szCs w:val="20"/>
                              </w:rPr>
                            </w:pPr>
                            <w:r>
                              <w:rPr>
                                <w:sz w:val="20"/>
                                <w:szCs w:val="20"/>
                              </w:rPr>
                              <w:t>Transition strategies might include…</w:t>
                            </w:r>
                          </w:p>
                          <w:p w14:paraId="4AD8BE06" w14:textId="77777777" w:rsidR="00906628" w:rsidRPr="001F0602" w:rsidRDefault="00906628" w:rsidP="00244C07">
                            <w:pPr>
                              <w:jc w:val="center"/>
                              <w:rPr>
                                <w:sz w:val="20"/>
                                <w:szCs w:val="20"/>
                              </w:rPr>
                            </w:pPr>
                          </w:p>
                          <w:p w14:paraId="7C115905" w14:textId="3284CC91" w:rsidR="00906628" w:rsidRDefault="00906628" w:rsidP="00C17BB2">
                            <w:pPr>
                              <w:pStyle w:val="ListParagraph"/>
                              <w:numPr>
                                <w:ilvl w:val="0"/>
                                <w:numId w:val="5"/>
                              </w:numPr>
                              <w:rPr>
                                <w:sz w:val="20"/>
                                <w:szCs w:val="20"/>
                              </w:rPr>
                            </w:pPr>
                            <w:r>
                              <w:rPr>
                                <w:sz w:val="20"/>
                                <w:szCs w:val="20"/>
                              </w:rPr>
                              <w:t>Video modeling (priming)</w:t>
                            </w:r>
                          </w:p>
                          <w:p w14:paraId="70AFE523" w14:textId="703D31D6" w:rsidR="00906628" w:rsidRDefault="00906628" w:rsidP="00244C07">
                            <w:pPr>
                              <w:pStyle w:val="ListParagraph"/>
                              <w:numPr>
                                <w:ilvl w:val="0"/>
                                <w:numId w:val="5"/>
                              </w:numPr>
                              <w:rPr>
                                <w:sz w:val="20"/>
                                <w:szCs w:val="20"/>
                              </w:rPr>
                            </w:pPr>
                            <w:r>
                              <w:rPr>
                                <w:sz w:val="20"/>
                                <w:szCs w:val="20"/>
                              </w:rPr>
                              <w:t>Visual supports (visual individual schedules, countdown timers, mini schedules, task analysis)</w:t>
                            </w:r>
                          </w:p>
                          <w:p w14:paraId="58AEAF82" w14:textId="1C223F04" w:rsidR="00906628" w:rsidRDefault="00906628" w:rsidP="00C17BB2">
                            <w:pPr>
                              <w:pStyle w:val="ListParagraph"/>
                              <w:numPr>
                                <w:ilvl w:val="0"/>
                                <w:numId w:val="5"/>
                              </w:numPr>
                              <w:rPr>
                                <w:sz w:val="20"/>
                                <w:szCs w:val="20"/>
                              </w:rPr>
                            </w:pPr>
                            <w:r>
                              <w:rPr>
                                <w:sz w:val="20"/>
                                <w:szCs w:val="20"/>
                              </w:rPr>
                              <w:t>Social narratives (priming)</w:t>
                            </w:r>
                          </w:p>
                          <w:p w14:paraId="2A70C369" w14:textId="38115F7E" w:rsidR="00906628" w:rsidRDefault="00906628" w:rsidP="00244C07">
                            <w:pPr>
                              <w:pStyle w:val="ListParagraph"/>
                              <w:numPr>
                                <w:ilvl w:val="0"/>
                                <w:numId w:val="5"/>
                              </w:numPr>
                              <w:rPr>
                                <w:sz w:val="20"/>
                                <w:szCs w:val="20"/>
                              </w:rPr>
                            </w:pPr>
                            <w:r>
                              <w:rPr>
                                <w:sz w:val="20"/>
                                <w:szCs w:val="20"/>
                              </w:rPr>
                              <w:t>Timers, bells</w:t>
                            </w:r>
                          </w:p>
                          <w:p w14:paraId="1AFB92FC" w14:textId="77777777" w:rsidR="00906628" w:rsidRDefault="00906628"/>
                          <w:p w14:paraId="76ADCB4F" w14:textId="77777777" w:rsidR="00906628" w:rsidRDefault="00906628"/>
                          <w:p w14:paraId="56EE8037" w14:textId="15FF75C8" w:rsidR="00906628" w:rsidRDefault="00906628">
                            <w:r>
                              <w:tab/>
                              <w:t xml:space="preserve">                                     </w:t>
                            </w:r>
                            <w:r w:rsidRPr="00A5400E">
                              <w:rPr>
                                <w:i/>
                                <w:sz w:val="20"/>
                                <w:szCs w:val="20"/>
                              </w:rPr>
                              <w:t>(</w:t>
                            </w:r>
                            <w:r w:rsidRPr="00A5400E">
                              <w:rPr>
                                <w:rFonts w:eastAsia="Times New Roman" w:cs="Times New Roman"/>
                                <w:i/>
                                <w:sz w:val="20"/>
                                <w:szCs w:val="20"/>
                              </w:rPr>
                              <w:t>Hume, K.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195.05pt;width:252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" fillcolor="#f79646 [3209]" strokeweight="3pt">
                <v:textbox>
                  <w:txbxContent>
                    <w:p w14:paraId="0ED0DF34" w14:textId="63313651" w:rsidR="00906628" w:rsidRDefault="00906628" w:rsidP="00244C07">
                      <w:pPr>
                        <w:jc w:val="center"/>
                        <w:rPr>
                          <w:sz w:val="20"/>
                          <w:szCs w:val="20"/>
                        </w:rPr>
                      </w:pPr>
                      <w:r>
                        <w:rPr>
                          <w:sz w:val="20"/>
                          <w:szCs w:val="20"/>
                        </w:rPr>
                        <w:t>Transition strategies might include…</w:t>
                      </w:r>
                    </w:p>
                    <w:p w14:paraId="4AD8BE06" w14:textId="77777777" w:rsidR="00906628" w:rsidRPr="001F0602" w:rsidRDefault="00906628" w:rsidP="00244C07">
                      <w:pPr>
                        <w:jc w:val="center"/>
                        <w:rPr>
                          <w:sz w:val="20"/>
                          <w:szCs w:val="20"/>
                        </w:rPr>
                      </w:pPr>
                    </w:p>
                    <w:p w14:paraId="7C115905" w14:textId="3284CC91" w:rsidR="00906628" w:rsidRDefault="00906628" w:rsidP="00C17BB2">
                      <w:pPr>
                        <w:pStyle w:val="ListParagraph"/>
                        <w:numPr>
                          <w:ilvl w:val="0"/>
                          <w:numId w:val="5"/>
                        </w:numPr>
                        <w:rPr>
                          <w:sz w:val="20"/>
                          <w:szCs w:val="20"/>
                        </w:rPr>
                      </w:pPr>
                      <w:r>
                        <w:rPr>
                          <w:sz w:val="20"/>
                          <w:szCs w:val="20"/>
                        </w:rPr>
                        <w:t>Video modeling (priming)</w:t>
                      </w:r>
                    </w:p>
                    <w:p w14:paraId="70AFE523" w14:textId="703D31D6" w:rsidR="00906628" w:rsidRDefault="00906628" w:rsidP="00244C07">
                      <w:pPr>
                        <w:pStyle w:val="ListParagraph"/>
                        <w:numPr>
                          <w:ilvl w:val="0"/>
                          <w:numId w:val="5"/>
                        </w:numPr>
                        <w:rPr>
                          <w:sz w:val="20"/>
                          <w:szCs w:val="20"/>
                        </w:rPr>
                      </w:pPr>
                      <w:r>
                        <w:rPr>
                          <w:sz w:val="20"/>
                          <w:szCs w:val="20"/>
                        </w:rPr>
                        <w:t>Visual supports (visual individual schedules, countdown timers, mini schedules, task analysis)</w:t>
                      </w:r>
                    </w:p>
                    <w:p w14:paraId="58AEAF82" w14:textId="1C223F04" w:rsidR="00906628" w:rsidRDefault="00906628" w:rsidP="00C17BB2">
                      <w:pPr>
                        <w:pStyle w:val="ListParagraph"/>
                        <w:numPr>
                          <w:ilvl w:val="0"/>
                          <w:numId w:val="5"/>
                        </w:numPr>
                        <w:rPr>
                          <w:sz w:val="20"/>
                          <w:szCs w:val="20"/>
                        </w:rPr>
                      </w:pPr>
                      <w:r>
                        <w:rPr>
                          <w:sz w:val="20"/>
                          <w:szCs w:val="20"/>
                        </w:rPr>
                        <w:t>Social narratives (priming)</w:t>
                      </w:r>
                    </w:p>
                    <w:p w14:paraId="2A70C369" w14:textId="38115F7E" w:rsidR="00906628" w:rsidRDefault="00906628" w:rsidP="00244C07">
                      <w:pPr>
                        <w:pStyle w:val="ListParagraph"/>
                        <w:numPr>
                          <w:ilvl w:val="0"/>
                          <w:numId w:val="5"/>
                        </w:numPr>
                        <w:rPr>
                          <w:sz w:val="20"/>
                          <w:szCs w:val="20"/>
                        </w:rPr>
                      </w:pPr>
                      <w:r>
                        <w:rPr>
                          <w:sz w:val="20"/>
                          <w:szCs w:val="20"/>
                        </w:rPr>
                        <w:t>Timers, bells</w:t>
                      </w:r>
                    </w:p>
                    <w:p w14:paraId="1AFB92FC" w14:textId="77777777" w:rsidR="00906628" w:rsidRDefault="00906628"/>
                    <w:p w14:paraId="76ADCB4F" w14:textId="77777777" w:rsidR="00906628" w:rsidRDefault="00906628"/>
                    <w:p w14:paraId="56EE8037" w14:textId="15FF75C8" w:rsidR="00906628" w:rsidRDefault="00906628">
                      <w:r>
                        <w:tab/>
                        <w:t xml:space="preserve">                                     </w:t>
                      </w:r>
                      <w:r w:rsidRPr="00A5400E">
                        <w:rPr>
                          <w:i/>
                          <w:sz w:val="20"/>
                          <w:szCs w:val="20"/>
                        </w:rPr>
                        <w:t>(</w:t>
                      </w:r>
                      <w:r w:rsidRPr="00A5400E">
                        <w:rPr>
                          <w:rFonts w:eastAsia="Times New Roman" w:cs="Times New Roman"/>
                          <w:i/>
                          <w:sz w:val="20"/>
                          <w:szCs w:val="20"/>
                        </w:rPr>
                        <w:t>Hume, K. 2008)</w:t>
                      </w:r>
                    </w:p>
                  </w:txbxContent>
                </v:textbox>
                <w10:wrap type="square"/>
              </v:shape>
            </w:pict>
          </mc:Fallback>
        </mc:AlternateContent>
      </w:r>
      <w:r w:rsidR="00456DF5">
        <w:rPr>
          <w:sz w:val="20"/>
          <w:szCs w:val="20"/>
        </w:rPr>
        <w:t xml:space="preserve">For more information on transitioning between activities, go to </w:t>
      </w:r>
      <w:hyperlink r:id="rId10" w:history="1">
        <w:r w:rsidR="00456DF5" w:rsidRPr="00456DF5">
          <w:rPr>
            <w:rStyle w:val="Hyperlink"/>
            <w:sz w:val="20"/>
            <w:szCs w:val="20"/>
          </w:rPr>
          <w:t>http://www.autisminternetmodules.org/</w:t>
        </w:r>
      </w:hyperlink>
    </w:p>
    <w:p w14:paraId="41D7FB3F" w14:textId="18A43A0B" w:rsidR="00C13029" w:rsidRDefault="00C13029" w:rsidP="00CE66EC">
      <w:pPr>
        <w:ind w:left="630"/>
        <w:rPr>
          <w:sz w:val="16"/>
          <w:szCs w:val="16"/>
        </w:rPr>
      </w:pPr>
    </w:p>
    <w:p w14:paraId="47B6E945" w14:textId="77777777" w:rsidR="00062B92" w:rsidRDefault="00062B92" w:rsidP="00CE66EC">
      <w:pPr>
        <w:ind w:left="630"/>
        <w:rPr>
          <w:sz w:val="16"/>
          <w:szCs w:val="16"/>
        </w:rPr>
      </w:pPr>
    </w:p>
    <w:p w14:paraId="6223502A" w14:textId="045D9D8C" w:rsidR="00F07BBA" w:rsidRPr="00286C94" w:rsidRDefault="00F07BBA" w:rsidP="00212EA4">
      <w:pPr>
        <w:jc w:val="center"/>
        <w:rPr>
          <w:b/>
        </w:rPr>
      </w:pPr>
      <w:r w:rsidRPr="00286C94">
        <w:rPr>
          <w:b/>
        </w:rPr>
        <w:lastRenderedPageBreak/>
        <w:t>**Click on the pictures</w:t>
      </w:r>
      <w:r w:rsidR="00DD6D40">
        <w:rPr>
          <w:b/>
        </w:rPr>
        <w:t xml:space="preserve"> or links</w:t>
      </w:r>
      <w:r w:rsidRPr="00286C94">
        <w:rPr>
          <w:b/>
        </w:rPr>
        <w:t xml:space="preserve"> to </w:t>
      </w:r>
      <w:r w:rsidR="00481837" w:rsidRPr="00286C94">
        <w:rPr>
          <w:b/>
        </w:rPr>
        <w:t>view</w:t>
      </w:r>
      <w:r w:rsidR="00286C94">
        <w:rPr>
          <w:b/>
        </w:rPr>
        <w:t xml:space="preserve"> the resource</w:t>
      </w:r>
    </w:p>
    <w:tbl>
      <w:tblPr>
        <w:tblStyle w:val="TableGrid"/>
        <w:tblpPr w:leftFromText="180" w:rightFromText="180" w:vertAnchor="text" w:tblpY="1"/>
        <w:tblOverlap w:val="never"/>
        <w:tblW w:w="11016"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1768"/>
        <w:gridCol w:w="2233"/>
        <w:gridCol w:w="5289"/>
        <w:gridCol w:w="1726"/>
      </w:tblGrid>
      <w:tr w:rsidR="004F6F8E" w14:paraId="18118EFD" w14:textId="4DB23CDF" w:rsidTr="00EA6EE0">
        <w:trPr>
          <w:trHeight w:val="53"/>
        </w:trPr>
        <w:tc>
          <w:tcPr>
            <w:tcW w:w="2237" w:type="dxa"/>
          </w:tcPr>
          <w:p w14:paraId="1B8158E3" w14:textId="6064473D" w:rsidR="004F6F8E" w:rsidRPr="004F6F8E" w:rsidRDefault="004F6F8E" w:rsidP="00EA6EE0">
            <w:pPr>
              <w:jc w:val="center"/>
              <w:rPr>
                <w:b/>
              </w:rPr>
            </w:pPr>
            <w:r w:rsidRPr="004F6F8E">
              <w:rPr>
                <w:b/>
              </w:rPr>
              <w:t>STRATEGY</w:t>
            </w:r>
          </w:p>
        </w:tc>
        <w:tc>
          <w:tcPr>
            <w:tcW w:w="2965" w:type="dxa"/>
          </w:tcPr>
          <w:p w14:paraId="4C3BAB38" w14:textId="2292CDC2" w:rsidR="004F6F8E" w:rsidRPr="004F6F8E" w:rsidRDefault="003A3DE9" w:rsidP="00EA6EE0">
            <w:pPr>
              <w:jc w:val="center"/>
              <w:rPr>
                <w:b/>
              </w:rPr>
            </w:pPr>
            <w:r>
              <w:rPr>
                <w:b/>
              </w:rPr>
              <w:t>DESCRIPTION</w:t>
            </w:r>
          </w:p>
        </w:tc>
        <w:tc>
          <w:tcPr>
            <w:tcW w:w="3934" w:type="dxa"/>
          </w:tcPr>
          <w:p w14:paraId="28246A5F" w14:textId="65D0B793" w:rsidR="004F6F8E" w:rsidRPr="004F6F8E" w:rsidRDefault="004F6F8E" w:rsidP="00EA6EE0">
            <w:pPr>
              <w:jc w:val="center"/>
              <w:rPr>
                <w:b/>
              </w:rPr>
            </w:pPr>
            <w:r w:rsidRPr="004F6F8E">
              <w:rPr>
                <w:b/>
              </w:rPr>
              <w:t>LOOKS LIKE</w:t>
            </w:r>
          </w:p>
        </w:tc>
        <w:tc>
          <w:tcPr>
            <w:tcW w:w="1880" w:type="dxa"/>
          </w:tcPr>
          <w:p w14:paraId="49D6072F" w14:textId="4C6CE70D" w:rsidR="004F6F8E" w:rsidRPr="004F6F8E" w:rsidRDefault="004F6F8E" w:rsidP="00EA6EE0">
            <w:pPr>
              <w:jc w:val="center"/>
              <w:rPr>
                <w:b/>
              </w:rPr>
            </w:pPr>
            <w:r w:rsidRPr="004F6F8E">
              <w:rPr>
                <w:b/>
              </w:rPr>
              <w:t>RESEARCH</w:t>
            </w:r>
          </w:p>
        </w:tc>
      </w:tr>
      <w:tr w:rsidR="004F6F8E" w14:paraId="46B4BD0D" w14:textId="32DE7D8D" w:rsidTr="00EA6EE0">
        <w:trPr>
          <w:trHeight w:val="157"/>
        </w:trPr>
        <w:tc>
          <w:tcPr>
            <w:tcW w:w="9136" w:type="dxa"/>
            <w:gridSpan w:val="3"/>
            <w:shd w:val="clear" w:color="auto" w:fill="00FF00"/>
          </w:tcPr>
          <w:p w14:paraId="3B765C03" w14:textId="4E49AB3E" w:rsidR="004F6F8E" w:rsidRDefault="004F6F8E" w:rsidP="00EA6EE0">
            <w:pPr>
              <w:rPr>
                <w:sz w:val="16"/>
                <w:szCs w:val="16"/>
              </w:rPr>
            </w:pPr>
            <w:proofErr w:type="gramStart"/>
            <w:r w:rsidRPr="00634E80">
              <w:rPr>
                <w:b/>
              </w:rPr>
              <w:t>BEFORE</w:t>
            </w:r>
            <w:r w:rsidR="004C0F57">
              <w:rPr>
                <w:b/>
              </w:rPr>
              <w:t xml:space="preserve">  TRANSITION</w:t>
            </w:r>
            <w:proofErr w:type="gramEnd"/>
          </w:p>
        </w:tc>
        <w:tc>
          <w:tcPr>
            <w:tcW w:w="1880" w:type="dxa"/>
            <w:shd w:val="clear" w:color="auto" w:fill="00FF00"/>
          </w:tcPr>
          <w:p w14:paraId="1C835E25" w14:textId="77777777" w:rsidR="004F6F8E" w:rsidRPr="00634E80" w:rsidRDefault="004F6F8E" w:rsidP="00EA6EE0">
            <w:pPr>
              <w:rPr>
                <w:b/>
              </w:rPr>
            </w:pPr>
          </w:p>
        </w:tc>
      </w:tr>
      <w:tr w:rsidR="004F6F8E" w14:paraId="6195504C" w14:textId="76BF75B3" w:rsidTr="00EA6EE0">
        <w:trPr>
          <w:trHeight w:val="828"/>
        </w:trPr>
        <w:tc>
          <w:tcPr>
            <w:tcW w:w="2237" w:type="dxa"/>
          </w:tcPr>
          <w:p w14:paraId="004C361A" w14:textId="77777777" w:rsidR="004F6F8E" w:rsidRDefault="004F6F8E" w:rsidP="00EA6EE0">
            <w:pPr>
              <w:rPr>
                <w:b/>
                <w:sz w:val="20"/>
                <w:szCs w:val="20"/>
              </w:rPr>
            </w:pPr>
            <w:r w:rsidRPr="00DA6F1E">
              <w:rPr>
                <w:b/>
                <w:sz w:val="20"/>
                <w:szCs w:val="20"/>
              </w:rPr>
              <w:t>Video Modeling</w:t>
            </w:r>
          </w:p>
          <w:p w14:paraId="0DAB182E" w14:textId="4B96C842" w:rsidR="004F6F8E" w:rsidRDefault="004F6F8E" w:rsidP="00EA6EE0">
            <w:pPr>
              <w:pStyle w:val="ListParagraph"/>
              <w:numPr>
                <w:ilvl w:val="0"/>
                <w:numId w:val="7"/>
              </w:numPr>
              <w:rPr>
                <w:sz w:val="20"/>
                <w:szCs w:val="20"/>
              </w:rPr>
            </w:pPr>
            <w:r w:rsidRPr="00DA6F1E">
              <w:rPr>
                <w:sz w:val="20"/>
                <w:szCs w:val="20"/>
              </w:rPr>
              <w:t xml:space="preserve">Video Modeling:  </w:t>
            </w:r>
            <w:r>
              <w:rPr>
                <w:sz w:val="20"/>
                <w:szCs w:val="20"/>
              </w:rPr>
              <w:t xml:space="preserve">video </w:t>
            </w:r>
            <w:r w:rsidRPr="00DA6F1E">
              <w:rPr>
                <w:sz w:val="20"/>
                <w:szCs w:val="20"/>
              </w:rPr>
              <w:t>peers, adults, siblings, etc.</w:t>
            </w:r>
          </w:p>
          <w:p w14:paraId="4C3AA118" w14:textId="389B712A" w:rsidR="004F6F8E" w:rsidRDefault="004F6F8E" w:rsidP="00EA6EE0">
            <w:pPr>
              <w:pStyle w:val="ListParagraph"/>
              <w:numPr>
                <w:ilvl w:val="0"/>
                <w:numId w:val="7"/>
              </w:numPr>
              <w:rPr>
                <w:sz w:val="20"/>
                <w:szCs w:val="20"/>
              </w:rPr>
            </w:pPr>
            <w:r>
              <w:rPr>
                <w:sz w:val="20"/>
                <w:szCs w:val="20"/>
              </w:rPr>
              <w:t>Video Self-Modeling:  video the targeted student</w:t>
            </w:r>
          </w:p>
          <w:p w14:paraId="5D505AAC" w14:textId="77777777" w:rsidR="004F6F8E" w:rsidRDefault="004F6F8E" w:rsidP="00EA6EE0">
            <w:pPr>
              <w:pStyle w:val="ListParagraph"/>
              <w:numPr>
                <w:ilvl w:val="0"/>
                <w:numId w:val="7"/>
              </w:numPr>
              <w:rPr>
                <w:sz w:val="20"/>
                <w:szCs w:val="20"/>
              </w:rPr>
            </w:pPr>
            <w:r>
              <w:rPr>
                <w:sz w:val="20"/>
                <w:szCs w:val="20"/>
              </w:rPr>
              <w:t>Point-Of-View Video Modeling:  shows what transition looks like from the student’s perspective</w:t>
            </w:r>
          </w:p>
          <w:p w14:paraId="1EC56D06" w14:textId="2C764129" w:rsidR="004F6F8E" w:rsidRPr="00DA6F1E" w:rsidRDefault="004F6F8E" w:rsidP="00EA6EE0">
            <w:pPr>
              <w:pStyle w:val="ListParagraph"/>
              <w:numPr>
                <w:ilvl w:val="0"/>
                <w:numId w:val="7"/>
              </w:numPr>
              <w:rPr>
                <w:sz w:val="20"/>
                <w:szCs w:val="20"/>
              </w:rPr>
            </w:pPr>
            <w:r>
              <w:rPr>
                <w:sz w:val="20"/>
                <w:szCs w:val="20"/>
              </w:rPr>
              <w:t>Video Prompting: sequence is split into different clips to provide time to practice each step</w:t>
            </w:r>
          </w:p>
        </w:tc>
        <w:tc>
          <w:tcPr>
            <w:tcW w:w="2965" w:type="dxa"/>
          </w:tcPr>
          <w:p w14:paraId="26CEB8B4" w14:textId="309C29B3" w:rsidR="004F6F8E" w:rsidRPr="00DA6F1E" w:rsidRDefault="00456DF5" w:rsidP="00EA6EE0">
            <w:pPr>
              <w:pStyle w:val="ListParagraph"/>
              <w:numPr>
                <w:ilvl w:val="0"/>
                <w:numId w:val="6"/>
              </w:numPr>
              <w:rPr>
                <w:sz w:val="20"/>
                <w:szCs w:val="20"/>
              </w:rPr>
            </w:pPr>
            <w:r w:rsidRPr="00DA6F1E">
              <w:rPr>
                <w:rFonts w:eastAsia="Times New Roman" w:cs="Times New Roman"/>
                <w:sz w:val="20"/>
                <w:szCs w:val="20"/>
              </w:rPr>
              <w:t>The</w:t>
            </w:r>
            <w:r w:rsidR="004F6F8E" w:rsidRPr="00DA6F1E">
              <w:rPr>
                <w:rFonts w:eastAsia="Times New Roman" w:cs="Times New Roman"/>
                <w:sz w:val="20"/>
                <w:szCs w:val="20"/>
              </w:rPr>
              <w:t xml:space="preserve"> </w:t>
            </w:r>
            <w:r w:rsidR="004F6F8E">
              <w:rPr>
                <w:rFonts w:eastAsia="Times New Roman" w:cs="Times New Roman"/>
                <w:sz w:val="20"/>
                <w:szCs w:val="20"/>
              </w:rPr>
              <w:t>student</w:t>
            </w:r>
            <w:r w:rsidR="004F6F8E" w:rsidRPr="00DA6F1E">
              <w:rPr>
                <w:rFonts w:eastAsia="Times New Roman" w:cs="Times New Roman"/>
                <w:sz w:val="20"/>
                <w:szCs w:val="20"/>
              </w:rPr>
              <w:t xml:space="preserve"> being taught or other models are videotaped </w:t>
            </w:r>
            <w:r w:rsidR="004F6F8E" w:rsidRPr="004F6F8E">
              <w:rPr>
                <w:rFonts w:eastAsia="Times New Roman" w:cs="Times New Roman"/>
                <w:b/>
                <w:sz w:val="20"/>
                <w:szCs w:val="20"/>
              </w:rPr>
              <w:t>correctly</w:t>
            </w:r>
            <w:r w:rsidR="004F6F8E">
              <w:rPr>
                <w:rFonts w:eastAsia="Times New Roman" w:cs="Times New Roman"/>
                <w:sz w:val="20"/>
                <w:szCs w:val="20"/>
              </w:rPr>
              <w:t xml:space="preserve"> </w:t>
            </w:r>
            <w:r w:rsidR="004F6F8E" w:rsidRPr="00DA6F1E">
              <w:rPr>
                <w:rFonts w:eastAsia="Times New Roman" w:cs="Times New Roman"/>
                <w:sz w:val="20"/>
                <w:szCs w:val="20"/>
              </w:rPr>
              <w:t xml:space="preserve">performing </w:t>
            </w:r>
            <w:r w:rsidR="004F6F8E">
              <w:rPr>
                <w:rFonts w:eastAsia="Times New Roman" w:cs="Times New Roman"/>
                <w:sz w:val="20"/>
                <w:szCs w:val="20"/>
              </w:rPr>
              <w:t>the transition</w:t>
            </w:r>
          </w:p>
          <w:p w14:paraId="60886833" w14:textId="66011A57" w:rsidR="004F6F8E" w:rsidRPr="00DA6F1E" w:rsidRDefault="00456DF5" w:rsidP="00EA6EE0">
            <w:pPr>
              <w:pStyle w:val="ListParagraph"/>
              <w:numPr>
                <w:ilvl w:val="0"/>
                <w:numId w:val="6"/>
              </w:numPr>
              <w:rPr>
                <w:sz w:val="20"/>
                <w:szCs w:val="20"/>
              </w:rPr>
            </w:pPr>
            <w:r w:rsidRPr="00DA6F1E">
              <w:rPr>
                <w:rFonts w:eastAsia="Times New Roman" w:cs="Times New Roman"/>
                <w:sz w:val="20"/>
                <w:szCs w:val="20"/>
              </w:rPr>
              <w:t>The</w:t>
            </w:r>
            <w:r w:rsidR="004F6F8E" w:rsidRPr="00DA6F1E">
              <w:rPr>
                <w:rFonts w:eastAsia="Times New Roman" w:cs="Times New Roman"/>
                <w:sz w:val="20"/>
                <w:szCs w:val="20"/>
              </w:rPr>
              <w:t xml:space="preserve"> video recording is then played back to the </w:t>
            </w:r>
            <w:r w:rsidR="004F6F8E">
              <w:rPr>
                <w:rFonts w:eastAsia="Times New Roman" w:cs="Times New Roman"/>
                <w:sz w:val="20"/>
                <w:szCs w:val="20"/>
              </w:rPr>
              <w:t>student</w:t>
            </w:r>
            <w:r w:rsidR="004F6F8E" w:rsidRPr="00DA6F1E">
              <w:rPr>
                <w:rFonts w:eastAsia="Times New Roman" w:cs="Times New Roman"/>
                <w:sz w:val="20"/>
                <w:szCs w:val="20"/>
              </w:rPr>
              <w:t xml:space="preserve"> </w:t>
            </w:r>
          </w:p>
          <w:p w14:paraId="16F435BB" w14:textId="18E7C0D9" w:rsidR="004F6F8E" w:rsidRPr="004A6B37" w:rsidRDefault="00456DF5" w:rsidP="00EA6EE0">
            <w:pPr>
              <w:pStyle w:val="ListParagraph"/>
              <w:numPr>
                <w:ilvl w:val="0"/>
                <w:numId w:val="6"/>
              </w:numPr>
              <w:rPr>
                <w:sz w:val="20"/>
                <w:szCs w:val="20"/>
              </w:rPr>
            </w:pPr>
            <w:r w:rsidRPr="00DA6F1E">
              <w:rPr>
                <w:rFonts w:eastAsia="Times New Roman" w:cs="Times New Roman"/>
                <w:sz w:val="20"/>
                <w:szCs w:val="20"/>
              </w:rPr>
              <w:t>The</w:t>
            </w:r>
            <w:r w:rsidR="004F6F8E" w:rsidRPr="00DA6F1E">
              <w:rPr>
                <w:rFonts w:eastAsia="Times New Roman" w:cs="Times New Roman"/>
                <w:sz w:val="20"/>
                <w:szCs w:val="20"/>
              </w:rPr>
              <w:t xml:space="preserve"> </w:t>
            </w:r>
            <w:r w:rsidR="004F6F8E">
              <w:rPr>
                <w:rFonts w:eastAsia="Times New Roman" w:cs="Times New Roman"/>
                <w:sz w:val="20"/>
                <w:szCs w:val="20"/>
              </w:rPr>
              <w:t>student</w:t>
            </w:r>
            <w:r w:rsidR="004F6F8E" w:rsidRPr="00DA6F1E">
              <w:rPr>
                <w:rFonts w:eastAsia="Times New Roman" w:cs="Times New Roman"/>
                <w:sz w:val="20"/>
                <w:szCs w:val="20"/>
              </w:rPr>
              <w:t xml:space="preserve"> is prompted o</w:t>
            </w:r>
            <w:r w:rsidR="004F6F8E">
              <w:rPr>
                <w:rFonts w:eastAsia="Times New Roman" w:cs="Times New Roman"/>
                <w:sz w:val="20"/>
                <w:szCs w:val="20"/>
              </w:rPr>
              <w:t>r asked to perform the transition</w:t>
            </w:r>
          </w:p>
        </w:tc>
        <w:tc>
          <w:tcPr>
            <w:tcW w:w="3934" w:type="dxa"/>
          </w:tcPr>
          <w:p w14:paraId="1D3C2AFE" w14:textId="77777777" w:rsidR="00025F01" w:rsidRDefault="00025F01" w:rsidP="00025F01">
            <w:pPr>
              <w:pStyle w:val="ListParagraph"/>
              <w:numPr>
                <w:ilvl w:val="0"/>
                <w:numId w:val="6"/>
              </w:numPr>
              <w:rPr>
                <w:sz w:val="20"/>
                <w:szCs w:val="20"/>
              </w:rPr>
            </w:pPr>
            <w:r w:rsidRPr="008E3E95">
              <w:rPr>
                <w:sz w:val="20"/>
                <w:szCs w:val="20"/>
              </w:rPr>
              <w:t>Basic Video Modeling (favorite teacher)</w:t>
            </w:r>
            <w:r>
              <w:t xml:space="preserve"> </w:t>
            </w:r>
          </w:p>
          <w:p w14:paraId="3EFA2840" w14:textId="77777777" w:rsidR="00025F01" w:rsidRDefault="00025F01" w:rsidP="00025F01">
            <w:pPr>
              <w:rPr>
                <w:rStyle w:val="Hyperlink"/>
                <w:sz w:val="20"/>
                <w:szCs w:val="20"/>
              </w:rPr>
            </w:pPr>
            <w:r>
              <w:fldChar w:fldCharType="begin"/>
            </w:r>
            <w:r>
              <w:instrText xml:space="preserve"> HYPERLINK "http://kansasasd.com/webinararchive.php?aid=172" </w:instrText>
            </w:r>
            <w:r>
              <w:fldChar w:fldCharType="separate"/>
            </w:r>
            <w:r w:rsidRPr="00025F01">
              <w:rPr>
                <w:rStyle w:val="Hyperlink"/>
                <w:sz w:val="20"/>
                <w:szCs w:val="20"/>
              </w:rPr>
              <w:t>http://kansasasd.com/webinararchive.php?aid=172</w:t>
            </w:r>
            <w:r w:rsidRPr="00025F01">
              <w:rPr>
                <w:rStyle w:val="Hyperlink"/>
                <w:sz w:val="20"/>
                <w:szCs w:val="20"/>
              </w:rPr>
              <w:fldChar w:fldCharType="end"/>
            </w:r>
          </w:p>
          <w:p w14:paraId="6466282F" w14:textId="77777777" w:rsidR="00025F01" w:rsidRPr="00025F01" w:rsidRDefault="00025F01" w:rsidP="00025F01">
            <w:pPr>
              <w:rPr>
                <w:rStyle w:val="Hyperlink"/>
                <w:color w:val="auto"/>
                <w:sz w:val="20"/>
                <w:szCs w:val="20"/>
                <w:u w:val="none"/>
              </w:rPr>
            </w:pPr>
          </w:p>
          <w:p w14:paraId="2398B983" w14:textId="1DE6E4E6" w:rsidR="004A1EAD" w:rsidRDefault="004A1EAD" w:rsidP="00025F01">
            <w:pPr>
              <w:pStyle w:val="ListParagraph"/>
              <w:numPr>
                <w:ilvl w:val="0"/>
                <w:numId w:val="6"/>
              </w:numPr>
              <w:rPr>
                <w:sz w:val="20"/>
                <w:szCs w:val="20"/>
              </w:rPr>
            </w:pPr>
            <w:r w:rsidRPr="004A1EAD">
              <w:rPr>
                <w:sz w:val="20"/>
                <w:szCs w:val="20"/>
              </w:rPr>
              <w:t>Point of View Video Modeling</w:t>
            </w:r>
          </w:p>
          <w:p w14:paraId="31BE0367" w14:textId="3AF6E974" w:rsidR="008E3E95" w:rsidRDefault="00025F01" w:rsidP="004A1EAD">
            <w:pPr>
              <w:rPr>
                <w:color w:val="0000FF" w:themeColor="hyperlink"/>
                <w:sz w:val="20"/>
                <w:szCs w:val="20"/>
                <w:u w:val="single"/>
              </w:rPr>
            </w:pPr>
            <w:hyperlink r:id="rId11" w:history="1">
              <w:r w:rsidR="004A1EAD" w:rsidRPr="004A1EAD">
                <w:rPr>
                  <w:rStyle w:val="Hyperlink"/>
                  <w:sz w:val="20"/>
                  <w:szCs w:val="20"/>
                </w:rPr>
                <w:t>http://kansasasd.com/webinararchive.php?aid=167</w:t>
              </w:r>
            </w:hyperlink>
          </w:p>
          <w:p w14:paraId="2D66D1EC" w14:textId="5C9008D9" w:rsidR="008E3E95" w:rsidRDefault="008E3E95" w:rsidP="008E3E95">
            <w:pPr>
              <w:rPr>
                <w:sz w:val="20"/>
                <w:szCs w:val="20"/>
              </w:rPr>
            </w:pPr>
          </w:p>
          <w:p w14:paraId="1CB05CED" w14:textId="22792990" w:rsidR="008E3E95" w:rsidRPr="008E3E95" w:rsidRDefault="008E3E95" w:rsidP="008E3E95">
            <w:pPr>
              <w:rPr>
                <w:sz w:val="20"/>
                <w:szCs w:val="20"/>
              </w:rPr>
            </w:pPr>
          </w:p>
        </w:tc>
        <w:tc>
          <w:tcPr>
            <w:tcW w:w="1880" w:type="dxa"/>
          </w:tcPr>
          <w:p w14:paraId="48DBB1CA" w14:textId="77777777" w:rsidR="00F446F7" w:rsidRPr="00F446F7" w:rsidRDefault="00F446F7" w:rsidP="00EA6EE0">
            <w:pPr>
              <w:pStyle w:val="ListParagraph"/>
              <w:numPr>
                <w:ilvl w:val="0"/>
                <w:numId w:val="9"/>
              </w:numPr>
              <w:rPr>
                <w:sz w:val="20"/>
                <w:szCs w:val="20"/>
              </w:rPr>
            </w:pPr>
            <w:r w:rsidRPr="00F446F7">
              <w:rPr>
                <w:rFonts w:eastAsia="Times New Roman" w:cs="Times New Roman"/>
                <w:sz w:val="20"/>
                <w:szCs w:val="20"/>
              </w:rPr>
              <w:t>Schreibman, Whalen, &amp; Stahmer, 2000</w:t>
            </w:r>
          </w:p>
          <w:p w14:paraId="382E18CB" w14:textId="77777777" w:rsidR="004F6F8E" w:rsidRPr="00F446F7" w:rsidRDefault="004F6F8E" w:rsidP="00EA6EE0">
            <w:pPr>
              <w:pStyle w:val="ListParagraph"/>
              <w:numPr>
                <w:ilvl w:val="0"/>
                <w:numId w:val="9"/>
              </w:numPr>
              <w:rPr>
                <w:sz w:val="20"/>
                <w:szCs w:val="20"/>
              </w:rPr>
            </w:pPr>
            <w:r w:rsidRPr="004F6F8E">
              <w:rPr>
                <w:rFonts w:eastAsia="Times New Roman" w:cs="Times New Roman"/>
                <w:sz w:val="20"/>
                <w:szCs w:val="20"/>
              </w:rPr>
              <w:t>Schreibman et al., 2000</w:t>
            </w:r>
          </w:p>
          <w:p w14:paraId="2A134013" w14:textId="245FBEF9" w:rsidR="00F446F7" w:rsidRPr="00F446F7" w:rsidRDefault="00F446F7" w:rsidP="00EA6EE0">
            <w:pPr>
              <w:pStyle w:val="ListParagraph"/>
              <w:numPr>
                <w:ilvl w:val="0"/>
                <w:numId w:val="9"/>
              </w:numPr>
              <w:rPr>
                <w:sz w:val="20"/>
                <w:szCs w:val="20"/>
              </w:rPr>
            </w:pPr>
            <w:r w:rsidRPr="00F446F7">
              <w:rPr>
                <w:rFonts w:cs="Times New Roman"/>
                <w:sz w:val="20"/>
                <w:szCs w:val="20"/>
              </w:rPr>
              <w:t>Priming:  Wilde, Koegel, &amp; Koegel, 1992; Cook &amp; Bird, 2011</w:t>
            </w:r>
          </w:p>
        </w:tc>
      </w:tr>
      <w:tr w:rsidR="004F6F8E" w14:paraId="675D45D0" w14:textId="3F8DF00B" w:rsidTr="00EA6EE0">
        <w:trPr>
          <w:trHeight w:val="828"/>
        </w:trPr>
        <w:tc>
          <w:tcPr>
            <w:tcW w:w="2237" w:type="dxa"/>
          </w:tcPr>
          <w:p w14:paraId="6990E6AB" w14:textId="681182C3" w:rsidR="004F6F8E" w:rsidRPr="00DA6F1E" w:rsidRDefault="004F6F8E" w:rsidP="00EA6EE0">
            <w:pPr>
              <w:rPr>
                <w:b/>
                <w:sz w:val="20"/>
                <w:szCs w:val="20"/>
              </w:rPr>
            </w:pPr>
            <w:r>
              <w:rPr>
                <w:b/>
                <w:sz w:val="20"/>
                <w:szCs w:val="20"/>
              </w:rPr>
              <w:t>Social Narrative</w:t>
            </w:r>
          </w:p>
        </w:tc>
        <w:tc>
          <w:tcPr>
            <w:tcW w:w="2965" w:type="dxa"/>
          </w:tcPr>
          <w:p w14:paraId="5E943EAB" w14:textId="1763822F"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Presents</w:t>
            </w:r>
            <w:r w:rsidR="004F6F8E">
              <w:rPr>
                <w:rFonts w:eastAsia="Times New Roman" w:cs="Times New Roman"/>
                <w:sz w:val="20"/>
                <w:szCs w:val="20"/>
              </w:rPr>
              <w:t xml:space="preserve"> concepts and situations in a visual format</w:t>
            </w:r>
          </w:p>
          <w:p w14:paraId="76EE2C86" w14:textId="357CF5B7" w:rsidR="004F6F8E" w:rsidRPr="00DA6F1E" w:rsidRDefault="003A3DE9" w:rsidP="00EA6EE0">
            <w:pPr>
              <w:pStyle w:val="ListParagraph"/>
              <w:numPr>
                <w:ilvl w:val="0"/>
                <w:numId w:val="6"/>
              </w:numPr>
              <w:rPr>
                <w:rFonts w:eastAsia="Times New Roman" w:cs="Times New Roman"/>
                <w:sz w:val="20"/>
                <w:szCs w:val="20"/>
              </w:rPr>
            </w:pPr>
            <w:r>
              <w:rPr>
                <w:rFonts w:eastAsia="Times New Roman" w:cs="Times New Roman"/>
                <w:sz w:val="20"/>
                <w:szCs w:val="20"/>
              </w:rPr>
              <w:t>Visually e</w:t>
            </w:r>
            <w:r w:rsidR="004C0F57">
              <w:rPr>
                <w:rFonts w:eastAsia="Times New Roman" w:cs="Times New Roman"/>
                <w:sz w:val="20"/>
                <w:szCs w:val="20"/>
              </w:rPr>
              <w:t>xplains what is happening and what is expected</w:t>
            </w:r>
          </w:p>
        </w:tc>
        <w:tc>
          <w:tcPr>
            <w:tcW w:w="3934" w:type="dxa"/>
          </w:tcPr>
          <w:p w14:paraId="12B6C50A" w14:textId="6B0DE0E7" w:rsidR="0094320E" w:rsidRDefault="0094320E" w:rsidP="00EA6EE0">
            <w:pPr>
              <w:rPr>
                <w:sz w:val="20"/>
                <w:szCs w:val="20"/>
              </w:rPr>
            </w:pPr>
            <w:r>
              <w:rPr>
                <w:noProof/>
                <w:sz w:val="20"/>
                <w:szCs w:val="20"/>
              </w:rPr>
              <w:drawing>
                <wp:inline distT="0" distB="0" distL="0" distR="0" wp14:anchorId="1FEA7D17" wp14:editId="2487066A">
                  <wp:extent cx="935567" cy="960479"/>
                  <wp:effectExtent l="0" t="0" r="4445" b="5080"/>
                  <wp:docPr id="22" name="Picture 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 Social Story.pdf"/>
                          <pic:cNvPicPr/>
                        </pic:nvPicPr>
                        <pic:blipFill rotWithShape="1">
                          <a:blip r:embed="rId13">
                            <a:extLst>
                              <a:ext uri="{28A0092B-C50C-407E-A947-70E740481C1C}">
                                <a14:useLocalDpi xmlns:a14="http://schemas.microsoft.com/office/drawing/2010/main" val="0"/>
                              </a:ext>
                            </a:extLst>
                          </a:blip>
                          <a:srcRect b="20667"/>
                          <a:stretch/>
                        </pic:blipFill>
                        <pic:spPr bwMode="auto">
                          <a:xfrm>
                            <a:off x="0" y="0"/>
                            <a:ext cx="937791" cy="962762"/>
                          </a:xfrm>
                          <a:prstGeom prst="rect">
                            <a:avLst/>
                          </a:prstGeom>
                          <a:ln>
                            <a:noFill/>
                          </a:ln>
                          <a:extLst>
                            <a:ext uri="{53640926-AAD7-44d8-BBD7-CCE9431645EC}">
                              <a14:shadowObscured xmlns:a14="http://schemas.microsoft.com/office/drawing/2010/main"/>
                            </a:ext>
                          </a:extLst>
                        </pic:spPr>
                      </pic:pic>
                    </a:graphicData>
                  </a:graphic>
                </wp:inline>
              </w:drawing>
            </w:r>
          </w:p>
          <w:p w14:paraId="052490B6" w14:textId="401CACDA" w:rsidR="008F1CB3" w:rsidRDefault="0094320E" w:rsidP="00EA6EE0">
            <w:pPr>
              <w:rPr>
                <w:i/>
                <w:sz w:val="16"/>
                <w:szCs w:val="16"/>
              </w:rPr>
            </w:pPr>
            <w:r>
              <w:rPr>
                <w:i/>
                <w:sz w:val="16"/>
                <w:szCs w:val="16"/>
              </w:rPr>
              <w:t>During and after recess</w:t>
            </w:r>
          </w:p>
          <w:p w14:paraId="3579990A" w14:textId="7A04E91C" w:rsidR="0094320E" w:rsidRPr="00D578F4" w:rsidRDefault="0094320E" w:rsidP="00EA6EE0">
            <w:pPr>
              <w:rPr>
                <w:i/>
                <w:sz w:val="16"/>
                <w:szCs w:val="16"/>
              </w:rPr>
            </w:pPr>
            <w:proofErr w:type="spellStart"/>
            <w:r>
              <w:rPr>
                <w:i/>
                <w:sz w:val="16"/>
                <w:szCs w:val="16"/>
              </w:rPr>
              <w:t>Karine</w:t>
            </w:r>
            <w:proofErr w:type="spellEnd"/>
            <w:r>
              <w:rPr>
                <w:i/>
                <w:sz w:val="16"/>
                <w:szCs w:val="16"/>
              </w:rPr>
              <w:t xml:space="preserve"> Gleason, TASN, ATBS</w:t>
            </w:r>
          </w:p>
          <w:p w14:paraId="3BAA9F65" w14:textId="77777777" w:rsidR="00D578F4" w:rsidRDefault="00D578F4" w:rsidP="00EA6EE0">
            <w:pPr>
              <w:rPr>
                <w:sz w:val="20"/>
                <w:szCs w:val="20"/>
              </w:rPr>
            </w:pPr>
          </w:p>
          <w:p w14:paraId="0E79FA4D" w14:textId="4B16C1FA" w:rsidR="001F0EA6" w:rsidRDefault="001F0EA6" w:rsidP="00EA6EE0">
            <w:pPr>
              <w:rPr>
                <w:sz w:val="20"/>
                <w:szCs w:val="20"/>
              </w:rPr>
            </w:pPr>
            <w:r>
              <w:rPr>
                <w:sz w:val="20"/>
                <w:szCs w:val="20"/>
              </w:rPr>
              <w:t xml:space="preserve">Suggestions for </w:t>
            </w:r>
            <w:r w:rsidR="00122839">
              <w:rPr>
                <w:sz w:val="20"/>
                <w:szCs w:val="20"/>
              </w:rPr>
              <w:t>tools to help create</w:t>
            </w:r>
            <w:r>
              <w:rPr>
                <w:sz w:val="20"/>
                <w:szCs w:val="20"/>
              </w:rPr>
              <w:t xml:space="preserve"> social narratives:</w:t>
            </w:r>
          </w:p>
          <w:p w14:paraId="78842387" w14:textId="77777777" w:rsidR="001F0EA6" w:rsidRPr="001F0EA6" w:rsidRDefault="001F0EA6" w:rsidP="00EA6EE0">
            <w:pPr>
              <w:pStyle w:val="ListParagraph"/>
              <w:numPr>
                <w:ilvl w:val="0"/>
                <w:numId w:val="23"/>
              </w:numPr>
              <w:rPr>
                <w:sz w:val="20"/>
                <w:szCs w:val="20"/>
              </w:rPr>
            </w:pPr>
            <w:proofErr w:type="spellStart"/>
            <w:r w:rsidRPr="001F0EA6">
              <w:rPr>
                <w:sz w:val="20"/>
                <w:szCs w:val="20"/>
              </w:rPr>
              <w:t>Boardmaker</w:t>
            </w:r>
            <w:proofErr w:type="spellEnd"/>
          </w:p>
          <w:p w14:paraId="2C707004" w14:textId="607D9DF8" w:rsidR="001F0EA6" w:rsidRPr="001F0EA6" w:rsidRDefault="001F0EA6" w:rsidP="00EA6EE0">
            <w:pPr>
              <w:pStyle w:val="ListParagraph"/>
              <w:numPr>
                <w:ilvl w:val="0"/>
                <w:numId w:val="23"/>
              </w:numPr>
              <w:rPr>
                <w:sz w:val="20"/>
                <w:szCs w:val="20"/>
              </w:rPr>
            </w:pPr>
            <w:proofErr w:type="spellStart"/>
            <w:r w:rsidRPr="001F0EA6">
              <w:rPr>
                <w:sz w:val="20"/>
                <w:szCs w:val="20"/>
              </w:rPr>
              <w:t>Too</w:t>
            </w:r>
            <w:r>
              <w:rPr>
                <w:sz w:val="20"/>
                <w:szCs w:val="20"/>
              </w:rPr>
              <w:t>n</w:t>
            </w:r>
            <w:r w:rsidRPr="001F0EA6">
              <w:rPr>
                <w:sz w:val="20"/>
                <w:szCs w:val="20"/>
              </w:rPr>
              <w:t>doo</w:t>
            </w:r>
            <w:proofErr w:type="spellEnd"/>
            <w:r>
              <w:rPr>
                <w:sz w:val="20"/>
                <w:szCs w:val="20"/>
              </w:rPr>
              <w:t xml:space="preserve"> </w:t>
            </w:r>
            <w:hyperlink r:id="rId14" w:history="1">
              <w:r w:rsidRPr="001F0EA6">
                <w:rPr>
                  <w:rStyle w:val="Hyperlink"/>
                  <w:sz w:val="20"/>
                  <w:szCs w:val="20"/>
                </w:rPr>
                <w:t>http://www.toondoo.com/</w:t>
              </w:r>
            </w:hyperlink>
          </w:p>
          <w:p w14:paraId="2A2EFAEE" w14:textId="6CB933D6" w:rsidR="001F0EA6" w:rsidRPr="008E3E95" w:rsidRDefault="001F0EA6" w:rsidP="00EA6EE0">
            <w:pPr>
              <w:pStyle w:val="ListParagraph"/>
              <w:numPr>
                <w:ilvl w:val="0"/>
                <w:numId w:val="23"/>
              </w:numPr>
              <w:rPr>
                <w:sz w:val="20"/>
                <w:szCs w:val="20"/>
              </w:rPr>
            </w:pPr>
            <w:r w:rsidRPr="001F0EA6">
              <w:rPr>
                <w:sz w:val="20"/>
                <w:szCs w:val="20"/>
              </w:rPr>
              <w:t>Strip Design</w:t>
            </w:r>
            <w:r>
              <w:rPr>
                <w:sz w:val="20"/>
                <w:szCs w:val="20"/>
              </w:rPr>
              <w:t>er</w:t>
            </w:r>
            <w:r w:rsidR="00122839">
              <w:rPr>
                <w:sz w:val="20"/>
                <w:szCs w:val="20"/>
              </w:rPr>
              <w:t xml:space="preserve"> App</w:t>
            </w:r>
            <w:r>
              <w:rPr>
                <w:sz w:val="20"/>
                <w:szCs w:val="20"/>
              </w:rPr>
              <w:t xml:space="preserve"> </w:t>
            </w:r>
            <w:hyperlink r:id="rId15" w:history="1">
              <w:r w:rsidRPr="001F0EA6">
                <w:rPr>
                  <w:rStyle w:val="Hyperlink"/>
                  <w:sz w:val="20"/>
                  <w:szCs w:val="20"/>
                </w:rPr>
                <w:t>https://itunes.apple.com/us/app/strip-designer/id314780738?mt=8</w:t>
              </w:r>
            </w:hyperlink>
          </w:p>
        </w:tc>
        <w:tc>
          <w:tcPr>
            <w:tcW w:w="1880" w:type="dxa"/>
          </w:tcPr>
          <w:p w14:paraId="6DD9A388" w14:textId="77777777" w:rsidR="00E66F73" w:rsidRPr="00E66F73" w:rsidRDefault="00E66F73" w:rsidP="00EA6EE0">
            <w:pPr>
              <w:pStyle w:val="ListParagraph"/>
              <w:numPr>
                <w:ilvl w:val="0"/>
                <w:numId w:val="10"/>
              </w:numPr>
              <w:rPr>
                <w:sz w:val="20"/>
                <w:szCs w:val="20"/>
              </w:rPr>
            </w:pPr>
            <w:r>
              <w:rPr>
                <w:rFonts w:eastAsia="Times New Roman" w:cs="Times New Roman"/>
                <w:sz w:val="20"/>
                <w:szCs w:val="20"/>
              </w:rPr>
              <w:t>Gray 1995</w:t>
            </w:r>
          </w:p>
          <w:p w14:paraId="3D27779E" w14:textId="77777777" w:rsidR="00E66F73" w:rsidRPr="00E66F73" w:rsidRDefault="00E66F73" w:rsidP="00EA6EE0">
            <w:pPr>
              <w:pStyle w:val="ListParagraph"/>
              <w:numPr>
                <w:ilvl w:val="0"/>
                <w:numId w:val="10"/>
              </w:numPr>
              <w:rPr>
                <w:sz w:val="20"/>
                <w:szCs w:val="20"/>
              </w:rPr>
            </w:pPr>
            <w:r>
              <w:rPr>
                <w:rFonts w:eastAsia="Times New Roman" w:cs="Times New Roman"/>
                <w:sz w:val="20"/>
                <w:szCs w:val="20"/>
              </w:rPr>
              <w:t xml:space="preserve">Gray &amp; </w:t>
            </w:r>
            <w:proofErr w:type="spellStart"/>
            <w:r>
              <w:rPr>
                <w:rFonts w:eastAsia="Times New Roman" w:cs="Times New Roman"/>
                <w:sz w:val="20"/>
                <w:szCs w:val="20"/>
              </w:rPr>
              <w:t>Gerand</w:t>
            </w:r>
            <w:proofErr w:type="spellEnd"/>
            <w:r>
              <w:rPr>
                <w:rFonts w:eastAsia="Times New Roman" w:cs="Times New Roman"/>
                <w:sz w:val="20"/>
                <w:szCs w:val="20"/>
              </w:rPr>
              <w:t>, 1993</w:t>
            </w:r>
          </w:p>
          <w:p w14:paraId="72EA767A" w14:textId="77777777" w:rsidR="00E66F73" w:rsidRPr="00E66F73" w:rsidRDefault="00E66F73" w:rsidP="00EA6EE0">
            <w:pPr>
              <w:pStyle w:val="ListParagraph"/>
              <w:numPr>
                <w:ilvl w:val="0"/>
                <w:numId w:val="10"/>
              </w:numPr>
              <w:rPr>
                <w:sz w:val="20"/>
                <w:szCs w:val="20"/>
              </w:rPr>
            </w:pPr>
            <w:proofErr w:type="spellStart"/>
            <w:r w:rsidRPr="003A3DE9">
              <w:rPr>
                <w:rFonts w:eastAsia="Times New Roman" w:cs="Times New Roman"/>
                <w:sz w:val="20"/>
                <w:szCs w:val="20"/>
              </w:rPr>
              <w:t>Scatton</w:t>
            </w:r>
            <w:r>
              <w:rPr>
                <w:rFonts w:eastAsia="Times New Roman" w:cs="Times New Roman"/>
                <w:sz w:val="20"/>
                <w:szCs w:val="20"/>
              </w:rPr>
              <w:t>e</w:t>
            </w:r>
            <w:proofErr w:type="spellEnd"/>
            <w:r>
              <w:rPr>
                <w:rFonts w:eastAsia="Times New Roman" w:cs="Times New Roman"/>
                <w:sz w:val="20"/>
                <w:szCs w:val="20"/>
              </w:rPr>
              <w:t xml:space="preserve">, </w:t>
            </w:r>
            <w:proofErr w:type="spellStart"/>
            <w:r>
              <w:rPr>
                <w:rFonts w:eastAsia="Times New Roman" w:cs="Times New Roman"/>
                <w:sz w:val="20"/>
                <w:szCs w:val="20"/>
              </w:rPr>
              <w:t>Tingstrom</w:t>
            </w:r>
            <w:proofErr w:type="spellEnd"/>
            <w:r>
              <w:rPr>
                <w:rFonts w:eastAsia="Times New Roman" w:cs="Times New Roman"/>
                <w:sz w:val="20"/>
                <w:szCs w:val="20"/>
              </w:rPr>
              <w:t xml:space="preserve">, &amp; </w:t>
            </w:r>
            <w:proofErr w:type="spellStart"/>
            <w:r>
              <w:rPr>
                <w:rFonts w:eastAsia="Times New Roman" w:cs="Times New Roman"/>
                <w:sz w:val="20"/>
                <w:szCs w:val="20"/>
              </w:rPr>
              <w:t>Wilczynksi</w:t>
            </w:r>
            <w:proofErr w:type="spellEnd"/>
            <w:r>
              <w:rPr>
                <w:rFonts w:eastAsia="Times New Roman" w:cs="Times New Roman"/>
                <w:sz w:val="20"/>
                <w:szCs w:val="20"/>
              </w:rPr>
              <w:t xml:space="preserve"> 2006</w:t>
            </w:r>
          </w:p>
          <w:p w14:paraId="40723B48" w14:textId="64DC2928" w:rsidR="00E66F73" w:rsidRPr="00E66F73" w:rsidRDefault="00E66F73" w:rsidP="00EA6EE0">
            <w:pPr>
              <w:pStyle w:val="ListParagraph"/>
              <w:numPr>
                <w:ilvl w:val="0"/>
                <w:numId w:val="10"/>
              </w:numPr>
              <w:rPr>
                <w:sz w:val="20"/>
                <w:szCs w:val="20"/>
              </w:rPr>
            </w:pPr>
            <w:proofErr w:type="spellStart"/>
            <w:r w:rsidRPr="00E66F73">
              <w:rPr>
                <w:rFonts w:eastAsia="Times New Roman" w:cs="Times New Roman"/>
                <w:sz w:val="20"/>
                <w:szCs w:val="20"/>
              </w:rPr>
              <w:t>Lorime</w:t>
            </w:r>
            <w:r>
              <w:rPr>
                <w:rFonts w:eastAsia="Times New Roman" w:cs="Times New Roman"/>
                <w:sz w:val="20"/>
                <w:szCs w:val="20"/>
              </w:rPr>
              <w:t>r</w:t>
            </w:r>
            <w:proofErr w:type="spellEnd"/>
            <w:r>
              <w:rPr>
                <w:rFonts w:eastAsia="Times New Roman" w:cs="Times New Roman"/>
                <w:sz w:val="20"/>
                <w:szCs w:val="20"/>
              </w:rPr>
              <w:t xml:space="preserve">, Simpson, Myles, &amp; </w:t>
            </w:r>
            <w:proofErr w:type="spellStart"/>
            <w:r>
              <w:rPr>
                <w:rFonts w:eastAsia="Times New Roman" w:cs="Times New Roman"/>
                <w:sz w:val="20"/>
                <w:szCs w:val="20"/>
              </w:rPr>
              <w:t>Ganz</w:t>
            </w:r>
            <w:proofErr w:type="spellEnd"/>
            <w:r>
              <w:rPr>
                <w:rFonts w:eastAsia="Times New Roman" w:cs="Times New Roman"/>
                <w:sz w:val="20"/>
                <w:szCs w:val="20"/>
              </w:rPr>
              <w:t xml:space="preserve"> 2002</w:t>
            </w:r>
          </w:p>
          <w:p w14:paraId="433EB95A" w14:textId="4A169224" w:rsidR="003A3DE9" w:rsidRPr="008E3E95" w:rsidRDefault="00E66F73" w:rsidP="00EA6EE0">
            <w:pPr>
              <w:pStyle w:val="ListParagraph"/>
              <w:numPr>
                <w:ilvl w:val="0"/>
                <w:numId w:val="10"/>
              </w:numPr>
              <w:rPr>
                <w:sz w:val="20"/>
                <w:szCs w:val="20"/>
              </w:rPr>
            </w:pPr>
            <w:r w:rsidRPr="00E66F73">
              <w:rPr>
                <w:rFonts w:eastAsia="Times New Roman" w:cs="Times New Roman"/>
                <w:sz w:val="20"/>
                <w:szCs w:val="20"/>
              </w:rPr>
              <w:t>Test, Richter, Knight, &amp; Spooner, 2011</w:t>
            </w:r>
          </w:p>
        </w:tc>
      </w:tr>
      <w:tr w:rsidR="004F6F8E" w14:paraId="0C2305D1" w14:textId="585985FD" w:rsidTr="00EA6EE0">
        <w:trPr>
          <w:trHeight w:val="828"/>
        </w:trPr>
        <w:tc>
          <w:tcPr>
            <w:tcW w:w="2237" w:type="dxa"/>
          </w:tcPr>
          <w:p w14:paraId="327A1728" w14:textId="79C46F14" w:rsidR="004F6F8E" w:rsidRDefault="00657393" w:rsidP="00EA6EE0">
            <w:pPr>
              <w:rPr>
                <w:b/>
                <w:sz w:val="20"/>
                <w:szCs w:val="20"/>
              </w:rPr>
            </w:pPr>
            <w:r>
              <w:rPr>
                <w:b/>
                <w:sz w:val="20"/>
                <w:szCs w:val="20"/>
              </w:rPr>
              <w:lastRenderedPageBreak/>
              <w:t xml:space="preserve">Visual Supports: </w:t>
            </w:r>
            <w:r w:rsidR="004F6F8E">
              <w:rPr>
                <w:b/>
                <w:sz w:val="20"/>
                <w:szCs w:val="20"/>
              </w:rPr>
              <w:t>Visual Countdown System</w:t>
            </w:r>
          </w:p>
          <w:p w14:paraId="7B0096FD" w14:textId="152A8035" w:rsidR="00122839" w:rsidRDefault="00122839" w:rsidP="00EA6EE0">
            <w:pPr>
              <w:rPr>
                <w:b/>
                <w:sz w:val="20"/>
                <w:szCs w:val="20"/>
              </w:rPr>
            </w:pPr>
          </w:p>
        </w:tc>
        <w:tc>
          <w:tcPr>
            <w:tcW w:w="2965" w:type="dxa"/>
          </w:tcPr>
          <w:p w14:paraId="6D463DF8" w14:textId="34716A4E"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Allows</w:t>
            </w:r>
            <w:r w:rsidR="004F6F8E">
              <w:rPr>
                <w:rFonts w:eastAsia="Times New Roman" w:cs="Times New Roman"/>
                <w:sz w:val="20"/>
                <w:szCs w:val="20"/>
              </w:rPr>
              <w:t xml:space="preserve"> student to “see” how much time remains in an activity</w:t>
            </w:r>
          </w:p>
          <w:p w14:paraId="282CE741" w14:textId="154F3174"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No</w:t>
            </w:r>
            <w:r w:rsidR="004F6F8E">
              <w:rPr>
                <w:rFonts w:eastAsia="Times New Roman" w:cs="Times New Roman"/>
                <w:sz w:val="20"/>
                <w:szCs w:val="20"/>
              </w:rPr>
              <w:t xml:space="preserve"> specific time increment is used</w:t>
            </w:r>
          </w:p>
          <w:p w14:paraId="60AD70BA" w14:textId="306A77F7"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Used</w:t>
            </w:r>
            <w:r w:rsidR="004F6F8E">
              <w:rPr>
                <w:rFonts w:eastAsia="Times New Roman" w:cs="Times New Roman"/>
                <w:sz w:val="20"/>
                <w:szCs w:val="20"/>
              </w:rPr>
              <w:t xml:space="preserve"> when the timing of the transition needs to be flexible</w:t>
            </w:r>
          </w:p>
        </w:tc>
        <w:tc>
          <w:tcPr>
            <w:tcW w:w="3934" w:type="dxa"/>
          </w:tcPr>
          <w:p w14:paraId="3FC5D94F" w14:textId="19417335" w:rsidR="00D569D4" w:rsidRDefault="004F6F8E" w:rsidP="00EA6EE0">
            <w:pPr>
              <w:rPr>
                <w:sz w:val="20"/>
                <w:szCs w:val="20"/>
              </w:rPr>
            </w:pPr>
            <w:r>
              <w:rPr>
                <w:rFonts w:eastAsia="Times New Roman" w:cs="Times New Roman"/>
                <w:noProof/>
              </w:rPr>
              <w:drawing>
                <wp:inline distT="0" distB="0" distL="0" distR="0" wp14:anchorId="07D0AB4A" wp14:editId="7D74B67A">
                  <wp:extent cx="1049483" cy="1091353"/>
                  <wp:effectExtent l="0" t="0" r="0" b="1270"/>
                  <wp:docPr id="15" name="Picture 8" descr="ttp://www.autisminternetmodules.org/up_img/1202479737-Picture10_larg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www.autisminternetmodules.org/up_img/1202479737-Picture10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580" cy="1092493"/>
                          </a:xfrm>
                          <a:prstGeom prst="rect">
                            <a:avLst/>
                          </a:prstGeom>
                          <a:noFill/>
                          <a:ln>
                            <a:noFill/>
                          </a:ln>
                        </pic:spPr>
                      </pic:pic>
                    </a:graphicData>
                  </a:graphic>
                </wp:inline>
              </w:drawing>
            </w:r>
            <w:r w:rsidR="008E3E95">
              <w:rPr>
                <w:sz w:val="20"/>
                <w:szCs w:val="20"/>
              </w:rPr>
              <w:t xml:space="preserve">                      </w:t>
            </w:r>
            <w:r w:rsidR="008E3E95" w:rsidRPr="008E3E95">
              <w:rPr>
                <w:noProof/>
                <w:sz w:val="20"/>
                <w:szCs w:val="20"/>
              </w:rPr>
              <w:drawing>
                <wp:inline distT="0" distB="0" distL="0" distR="0" wp14:anchorId="14F2502D" wp14:editId="2EFA9A54">
                  <wp:extent cx="512233" cy="1174900"/>
                  <wp:effectExtent l="0" t="0" r="0" b="0"/>
                  <wp:docPr id="19" name="Pictur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9 at 11.22.57 AM.png"/>
                          <pic:cNvPicPr/>
                        </pic:nvPicPr>
                        <pic:blipFill>
                          <a:blip r:embed="rId18">
                            <a:extLst>
                              <a:ext uri="{28A0092B-C50C-407E-A947-70E740481C1C}">
                                <a14:useLocalDpi xmlns:a14="http://schemas.microsoft.com/office/drawing/2010/main" val="0"/>
                              </a:ext>
                            </a:extLst>
                          </a:blip>
                          <a:stretch>
                            <a:fillRect/>
                          </a:stretch>
                        </pic:blipFill>
                        <pic:spPr>
                          <a:xfrm>
                            <a:off x="0" y="0"/>
                            <a:ext cx="512528" cy="1175576"/>
                          </a:xfrm>
                          <a:prstGeom prst="rect">
                            <a:avLst/>
                          </a:prstGeom>
                        </pic:spPr>
                      </pic:pic>
                    </a:graphicData>
                  </a:graphic>
                </wp:inline>
              </w:drawing>
            </w:r>
          </w:p>
          <w:p w14:paraId="1D5810A8" w14:textId="670A5765" w:rsidR="008E3E95" w:rsidRDefault="00C854BA" w:rsidP="008E3E95">
            <w:pPr>
              <w:rPr>
                <w:i/>
                <w:sz w:val="16"/>
                <w:szCs w:val="16"/>
              </w:rPr>
            </w:pPr>
            <w:r w:rsidRPr="00C854BA">
              <w:rPr>
                <w:i/>
                <w:sz w:val="16"/>
                <w:szCs w:val="16"/>
              </w:rPr>
              <w:t>Countdown for clean up</w:t>
            </w:r>
            <w:r w:rsidR="008E3E95" w:rsidRPr="00D569D4">
              <w:rPr>
                <w:i/>
                <w:sz w:val="16"/>
                <w:szCs w:val="16"/>
              </w:rPr>
              <w:t xml:space="preserve"> </w:t>
            </w:r>
            <w:r w:rsidR="008E3E95">
              <w:rPr>
                <w:i/>
                <w:sz w:val="16"/>
                <w:szCs w:val="16"/>
              </w:rPr>
              <w:t xml:space="preserve">                      </w:t>
            </w:r>
            <w:r w:rsidR="008E3E95" w:rsidRPr="00D569D4">
              <w:rPr>
                <w:i/>
                <w:sz w:val="16"/>
                <w:szCs w:val="16"/>
              </w:rPr>
              <w:t>Coun</w:t>
            </w:r>
            <w:r w:rsidR="008E3E95">
              <w:rPr>
                <w:i/>
                <w:sz w:val="16"/>
                <w:szCs w:val="16"/>
              </w:rPr>
              <w:t>t</w:t>
            </w:r>
            <w:r w:rsidR="008E3E95" w:rsidRPr="00D569D4">
              <w:rPr>
                <w:i/>
                <w:sz w:val="16"/>
                <w:szCs w:val="16"/>
              </w:rPr>
              <w:t>down for computer</w:t>
            </w:r>
          </w:p>
          <w:p w14:paraId="5D08D030" w14:textId="4AADCDE6" w:rsidR="008E3E95" w:rsidRDefault="008E3E95" w:rsidP="00EA6EE0">
            <w:pPr>
              <w:rPr>
                <w:i/>
                <w:sz w:val="16"/>
                <w:szCs w:val="16"/>
              </w:rPr>
            </w:pPr>
            <w:r>
              <w:rPr>
                <w:i/>
                <w:sz w:val="16"/>
                <w:szCs w:val="16"/>
              </w:rPr>
              <w:t xml:space="preserve">AIM, Transitioning Between                    </w:t>
            </w:r>
            <w:proofErr w:type="spellStart"/>
            <w:r>
              <w:rPr>
                <w:i/>
                <w:sz w:val="16"/>
                <w:szCs w:val="16"/>
              </w:rPr>
              <w:t>Karine</w:t>
            </w:r>
            <w:proofErr w:type="spellEnd"/>
            <w:r>
              <w:rPr>
                <w:i/>
                <w:sz w:val="16"/>
                <w:szCs w:val="16"/>
              </w:rPr>
              <w:t xml:space="preserve"> Gleason, TASN, ATBS </w:t>
            </w:r>
            <w:r w:rsidR="00C854BA">
              <w:rPr>
                <w:i/>
                <w:sz w:val="16"/>
                <w:szCs w:val="16"/>
              </w:rPr>
              <w:t xml:space="preserve"> </w:t>
            </w:r>
          </w:p>
          <w:p w14:paraId="78CA837B" w14:textId="7EED6941" w:rsidR="00B22A03" w:rsidRPr="00D569D4" w:rsidRDefault="00C854BA" w:rsidP="00EA6EE0">
            <w:pPr>
              <w:rPr>
                <w:i/>
                <w:sz w:val="16"/>
                <w:szCs w:val="16"/>
              </w:rPr>
            </w:pPr>
            <w:r>
              <w:rPr>
                <w:i/>
                <w:sz w:val="16"/>
                <w:szCs w:val="16"/>
              </w:rPr>
              <w:t>Activities</w:t>
            </w:r>
          </w:p>
        </w:tc>
        <w:tc>
          <w:tcPr>
            <w:tcW w:w="1880" w:type="dxa"/>
          </w:tcPr>
          <w:p w14:paraId="7D762202" w14:textId="5C043594" w:rsidR="004F6F8E" w:rsidRPr="00F446F7" w:rsidRDefault="00F446F7" w:rsidP="00EA6EE0">
            <w:pPr>
              <w:pStyle w:val="ListParagraph"/>
              <w:numPr>
                <w:ilvl w:val="0"/>
                <w:numId w:val="11"/>
              </w:numPr>
              <w:rPr>
                <w:rFonts w:eastAsia="Times New Roman" w:cs="Times New Roman"/>
                <w:noProof/>
                <w:sz w:val="20"/>
                <w:szCs w:val="20"/>
              </w:rPr>
            </w:pPr>
            <w:r w:rsidRPr="00F446F7">
              <w:rPr>
                <w:sz w:val="20"/>
                <w:szCs w:val="20"/>
              </w:rPr>
              <w:t>Dettmer, Simpson, Myles, &amp; Ganz, 2000</w:t>
            </w:r>
          </w:p>
        </w:tc>
      </w:tr>
      <w:tr w:rsidR="004F6F8E" w14:paraId="23B6743D" w14:textId="3803A488" w:rsidTr="00EA6EE0">
        <w:trPr>
          <w:trHeight w:val="828"/>
        </w:trPr>
        <w:tc>
          <w:tcPr>
            <w:tcW w:w="2237" w:type="dxa"/>
          </w:tcPr>
          <w:p w14:paraId="0D907280" w14:textId="5DB06108" w:rsidR="004F6F8E" w:rsidRDefault="004F6F8E" w:rsidP="00EA6EE0">
            <w:pPr>
              <w:rPr>
                <w:b/>
                <w:sz w:val="20"/>
                <w:szCs w:val="20"/>
              </w:rPr>
            </w:pPr>
            <w:r>
              <w:rPr>
                <w:b/>
                <w:sz w:val="20"/>
                <w:szCs w:val="20"/>
              </w:rPr>
              <w:t xml:space="preserve">Timers </w:t>
            </w:r>
          </w:p>
          <w:p w14:paraId="3A4087FD" w14:textId="2F3E97B8" w:rsidR="004F6F8E" w:rsidRPr="004F6F8E" w:rsidRDefault="004F6F8E" w:rsidP="00EA6EE0">
            <w:pPr>
              <w:pStyle w:val="ListParagraph"/>
              <w:numPr>
                <w:ilvl w:val="0"/>
                <w:numId w:val="8"/>
              </w:numPr>
              <w:rPr>
                <w:sz w:val="20"/>
                <w:szCs w:val="20"/>
              </w:rPr>
            </w:pPr>
            <w:r w:rsidRPr="004F6F8E">
              <w:rPr>
                <w:sz w:val="20"/>
                <w:szCs w:val="20"/>
              </w:rPr>
              <w:t>Visual timers</w:t>
            </w:r>
          </w:p>
        </w:tc>
        <w:tc>
          <w:tcPr>
            <w:tcW w:w="2965" w:type="dxa"/>
          </w:tcPr>
          <w:p w14:paraId="5DAA3773" w14:textId="468F4C98"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Allows</w:t>
            </w:r>
            <w:r w:rsidR="004F6F8E">
              <w:rPr>
                <w:rFonts w:eastAsia="Times New Roman" w:cs="Times New Roman"/>
                <w:sz w:val="20"/>
                <w:szCs w:val="20"/>
              </w:rPr>
              <w:t xml:space="preserve"> student to “see” how much time remains in an activity</w:t>
            </w:r>
          </w:p>
          <w:p w14:paraId="58ADD112" w14:textId="2748B154"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Makes</w:t>
            </w:r>
            <w:r w:rsidR="004F6F8E">
              <w:rPr>
                <w:rFonts w:eastAsia="Times New Roman" w:cs="Times New Roman"/>
                <w:sz w:val="20"/>
                <w:szCs w:val="20"/>
              </w:rPr>
              <w:t xml:space="preserve"> the concept of time more concrete</w:t>
            </w:r>
          </w:p>
        </w:tc>
        <w:tc>
          <w:tcPr>
            <w:tcW w:w="3934" w:type="dxa"/>
          </w:tcPr>
          <w:p w14:paraId="7A8CB567" w14:textId="77777777" w:rsidR="004F6F8E" w:rsidRDefault="008F1CB3" w:rsidP="00EA6EE0">
            <w:pPr>
              <w:rPr>
                <w:sz w:val="20"/>
                <w:szCs w:val="20"/>
              </w:rPr>
            </w:pPr>
            <w:r>
              <w:rPr>
                <w:rFonts w:eastAsia="Times New Roman" w:cs="Times New Roman"/>
                <w:noProof/>
              </w:rPr>
              <w:drawing>
                <wp:inline distT="0" distB="0" distL="0" distR="0" wp14:anchorId="286783B7" wp14:editId="2691472A">
                  <wp:extent cx="960332" cy="849179"/>
                  <wp:effectExtent l="0" t="0" r="5080" b="0"/>
                  <wp:docPr id="14" name="irc_mi" descr="http://www.thinkingtoys.ie/image/cache/data/upload/Time%20Timers%20Group-800x8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inkingtoys.ie/image/cache/data/upload/Time%20Timers%20Group-800x8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628" cy="849440"/>
                          </a:xfrm>
                          <a:prstGeom prst="rect">
                            <a:avLst/>
                          </a:prstGeom>
                          <a:noFill/>
                          <a:ln>
                            <a:noFill/>
                          </a:ln>
                        </pic:spPr>
                      </pic:pic>
                    </a:graphicData>
                  </a:graphic>
                </wp:inline>
              </w:drawing>
            </w:r>
            <w:r w:rsidRPr="00DA6F1E">
              <w:rPr>
                <w:sz w:val="20"/>
                <w:szCs w:val="20"/>
              </w:rPr>
              <w:t xml:space="preserve"> </w:t>
            </w:r>
          </w:p>
          <w:p w14:paraId="1F3A896A" w14:textId="03181CD8" w:rsidR="00D578F4" w:rsidRPr="00D578F4" w:rsidRDefault="00D578F4" w:rsidP="00EA6EE0">
            <w:pPr>
              <w:rPr>
                <w:i/>
                <w:sz w:val="16"/>
                <w:szCs w:val="16"/>
              </w:rPr>
            </w:pPr>
            <w:r w:rsidRPr="00D578F4">
              <w:rPr>
                <w:i/>
                <w:sz w:val="16"/>
                <w:szCs w:val="16"/>
              </w:rPr>
              <w:t>Time Timers</w:t>
            </w:r>
          </w:p>
        </w:tc>
        <w:tc>
          <w:tcPr>
            <w:tcW w:w="1880" w:type="dxa"/>
          </w:tcPr>
          <w:p w14:paraId="7ECBCE58" w14:textId="1C4EF627" w:rsidR="004F6F8E" w:rsidRPr="00F446F7" w:rsidRDefault="00F446F7" w:rsidP="00EA6EE0">
            <w:pPr>
              <w:pStyle w:val="ListParagraph"/>
              <w:numPr>
                <w:ilvl w:val="0"/>
                <w:numId w:val="12"/>
              </w:numPr>
              <w:rPr>
                <w:sz w:val="20"/>
                <w:szCs w:val="20"/>
              </w:rPr>
            </w:pPr>
            <w:r w:rsidRPr="00F446F7">
              <w:rPr>
                <w:sz w:val="20"/>
                <w:szCs w:val="20"/>
              </w:rPr>
              <w:t>Dettmer, Simpson, Myles, &amp; Ganz, 2000</w:t>
            </w:r>
          </w:p>
        </w:tc>
      </w:tr>
      <w:tr w:rsidR="004F6F8E" w14:paraId="7165C794" w14:textId="6BB7F71C" w:rsidTr="00EA6EE0">
        <w:trPr>
          <w:trHeight w:val="828"/>
        </w:trPr>
        <w:tc>
          <w:tcPr>
            <w:tcW w:w="2237" w:type="dxa"/>
          </w:tcPr>
          <w:p w14:paraId="7DEC6C93" w14:textId="3AF4B113" w:rsidR="004F6F8E" w:rsidRDefault="00657393" w:rsidP="00EA6EE0">
            <w:pPr>
              <w:rPr>
                <w:b/>
                <w:sz w:val="20"/>
                <w:szCs w:val="20"/>
              </w:rPr>
            </w:pPr>
            <w:r>
              <w:rPr>
                <w:b/>
                <w:sz w:val="20"/>
                <w:szCs w:val="20"/>
              </w:rPr>
              <w:t xml:space="preserve">Visual Supports: </w:t>
            </w:r>
            <w:r w:rsidR="004F6F8E">
              <w:rPr>
                <w:b/>
                <w:sz w:val="20"/>
                <w:szCs w:val="20"/>
              </w:rPr>
              <w:t>Schedules</w:t>
            </w:r>
            <w:r>
              <w:rPr>
                <w:b/>
                <w:sz w:val="20"/>
                <w:szCs w:val="20"/>
              </w:rPr>
              <w:t xml:space="preserve"> </w:t>
            </w:r>
          </w:p>
          <w:p w14:paraId="281107C8" w14:textId="77777777" w:rsidR="00C76338" w:rsidRDefault="00C76338" w:rsidP="00EA6EE0">
            <w:pPr>
              <w:pStyle w:val="ListParagraph"/>
              <w:numPr>
                <w:ilvl w:val="0"/>
                <w:numId w:val="17"/>
              </w:numPr>
              <w:rPr>
                <w:sz w:val="20"/>
                <w:szCs w:val="20"/>
              </w:rPr>
            </w:pPr>
            <w:r>
              <w:rPr>
                <w:sz w:val="20"/>
                <w:szCs w:val="20"/>
              </w:rPr>
              <w:t>Object</w:t>
            </w:r>
          </w:p>
          <w:p w14:paraId="14DF68C3" w14:textId="77777777" w:rsidR="00C76338" w:rsidRDefault="00C76338" w:rsidP="00EA6EE0">
            <w:pPr>
              <w:pStyle w:val="ListParagraph"/>
              <w:numPr>
                <w:ilvl w:val="0"/>
                <w:numId w:val="17"/>
              </w:numPr>
              <w:rPr>
                <w:sz w:val="20"/>
                <w:szCs w:val="20"/>
              </w:rPr>
            </w:pPr>
            <w:r>
              <w:rPr>
                <w:sz w:val="20"/>
                <w:szCs w:val="20"/>
              </w:rPr>
              <w:t>Photos</w:t>
            </w:r>
          </w:p>
          <w:p w14:paraId="1D24DDC1" w14:textId="77777777" w:rsidR="00C76338" w:rsidRDefault="00C76338" w:rsidP="00EA6EE0">
            <w:pPr>
              <w:pStyle w:val="ListParagraph"/>
              <w:numPr>
                <w:ilvl w:val="0"/>
                <w:numId w:val="17"/>
              </w:numPr>
              <w:rPr>
                <w:sz w:val="20"/>
                <w:szCs w:val="20"/>
              </w:rPr>
            </w:pPr>
            <w:r>
              <w:rPr>
                <w:sz w:val="20"/>
                <w:szCs w:val="20"/>
              </w:rPr>
              <w:t>Icons</w:t>
            </w:r>
          </w:p>
          <w:p w14:paraId="0B03D180" w14:textId="0904497C" w:rsidR="00C76338" w:rsidRPr="008F6C9A" w:rsidRDefault="00C76338" w:rsidP="00EA6EE0">
            <w:pPr>
              <w:pStyle w:val="ListParagraph"/>
              <w:numPr>
                <w:ilvl w:val="0"/>
                <w:numId w:val="17"/>
              </w:numPr>
              <w:rPr>
                <w:sz w:val="20"/>
                <w:szCs w:val="20"/>
              </w:rPr>
            </w:pPr>
            <w:r>
              <w:rPr>
                <w:sz w:val="20"/>
                <w:szCs w:val="20"/>
              </w:rPr>
              <w:t>Words</w:t>
            </w:r>
          </w:p>
        </w:tc>
        <w:tc>
          <w:tcPr>
            <w:tcW w:w="2965" w:type="dxa"/>
          </w:tcPr>
          <w:p w14:paraId="6A25BBC7" w14:textId="0AC5AB1E" w:rsidR="007D54B5" w:rsidRDefault="007D54B5" w:rsidP="00EA6EE0">
            <w:pPr>
              <w:pStyle w:val="ListParagraph"/>
              <w:numPr>
                <w:ilvl w:val="0"/>
                <w:numId w:val="6"/>
              </w:numPr>
              <w:rPr>
                <w:rFonts w:eastAsia="Times New Roman" w:cs="Times New Roman"/>
                <w:sz w:val="20"/>
                <w:szCs w:val="20"/>
              </w:rPr>
            </w:pPr>
            <w:r>
              <w:rPr>
                <w:rFonts w:eastAsia="Times New Roman" w:cs="Times New Roman"/>
                <w:sz w:val="20"/>
                <w:szCs w:val="20"/>
              </w:rPr>
              <w:t>Displays planned activities in the order in which they will occur</w:t>
            </w:r>
          </w:p>
          <w:p w14:paraId="362A8E75" w14:textId="2C3CDE56" w:rsidR="004F6F8E"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Allows</w:t>
            </w:r>
            <w:r w:rsidR="00F446F7">
              <w:rPr>
                <w:rFonts w:eastAsia="Times New Roman" w:cs="Times New Roman"/>
                <w:sz w:val="20"/>
                <w:szCs w:val="20"/>
              </w:rPr>
              <w:t xml:space="preserve"> student to view upcoming activities</w:t>
            </w:r>
          </w:p>
          <w:p w14:paraId="3229289A" w14:textId="0E316777" w:rsidR="00E87ACC"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Can</w:t>
            </w:r>
            <w:r w:rsidR="007D54B5">
              <w:rPr>
                <w:rFonts w:eastAsia="Times New Roman" w:cs="Times New Roman"/>
                <w:sz w:val="20"/>
                <w:szCs w:val="20"/>
              </w:rPr>
              <w:t xml:space="preserve"> be used across settings</w:t>
            </w:r>
          </w:p>
          <w:p w14:paraId="2C88C935" w14:textId="76F61962" w:rsidR="007D54B5" w:rsidRDefault="00456DF5" w:rsidP="00EA6EE0">
            <w:pPr>
              <w:pStyle w:val="ListParagraph"/>
              <w:numPr>
                <w:ilvl w:val="0"/>
                <w:numId w:val="6"/>
              </w:numPr>
              <w:rPr>
                <w:rFonts w:eastAsia="Times New Roman" w:cs="Times New Roman"/>
                <w:sz w:val="20"/>
                <w:szCs w:val="20"/>
              </w:rPr>
            </w:pPr>
            <w:r>
              <w:rPr>
                <w:rFonts w:eastAsia="Times New Roman" w:cs="Times New Roman"/>
                <w:sz w:val="20"/>
                <w:szCs w:val="20"/>
              </w:rPr>
              <w:t>Clarifies</w:t>
            </w:r>
            <w:r w:rsidR="007D54B5">
              <w:rPr>
                <w:rFonts w:eastAsia="Times New Roman" w:cs="Times New Roman"/>
                <w:sz w:val="20"/>
                <w:szCs w:val="20"/>
              </w:rPr>
              <w:t xml:space="preserve"> expectations during a specific time period</w:t>
            </w:r>
          </w:p>
        </w:tc>
        <w:tc>
          <w:tcPr>
            <w:tcW w:w="3934" w:type="dxa"/>
          </w:tcPr>
          <w:p w14:paraId="67CD2F4D" w14:textId="08C08C6A" w:rsidR="004F6F8E" w:rsidRDefault="00D578F4" w:rsidP="00EA6EE0">
            <w:pPr>
              <w:rPr>
                <w:sz w:val="20"/>
                <w:szCs w:val="20"/>
              </w:rPr>
            </w:pPr>
            <w:r>
              <w:rPr>
                <w:noProof/>
                <w:sz w:val="20"/>
                <w:szCs w:val="20"/>
              </w:rPr>
              <w:drawing>
                <wp:inline distT="0" distB="0" distL="0" distR="0" wp14:anchorId="59D28B72" wp14:editId="1E88A6DC">
                  <wp:extent cx="1208054" cy="902349"/>
                  <wp:effectExtent l="0" t="0" r="11430" b="12065"/>
                  <wp:docPr id="16" name="Picture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 First-Then .jpg"/>
                          <pic:cNvPicPr/>
                        </pic:nvPicPr>
                        <pic:blipFill>
                          <a:blip r:embed="rId22">
                            <a:extLst>
                              <a:ext uri="{28A0092B-C50C-407E-A947-70E740481C1C}">
                                <a14:useLocalDpi xmlns:a14="http://schemas.microsoft.com/office/drawing/2010/main" val="0"/>
                              </a:ext>
                            </a:extLst>
                          </a:blip>
                          <a:stretch>
                            <a:fillRect/>
                          </a:stretch>
                        </pic:blipFill>
                        <pic:spPr>
                          <a:xfrm>
                            <a:off x="0" y="0"/>
                            <a:ext cx="1208726" cy="902851"/>
                          </a:xfrm>
                          <a:prstGeom prst="rect">
                            <a:avLst/>
                          </a:prstGeom>
                        </pic:spPr>
                      </pic:pic>
                    </a:graphicData>
                  </a:graphic>
                </wp:inline>
              </w:drawing>
            </w:r>
            <w:r w:rsidR="00DD6D40">
              <w:rPr>
                <w:sz w:val="20"/>
                <w:szCs w:val="20"/>
              </w:rPr>
              <w:t xml:space="preserve">                </w:t>
            </w:r>
            <w:r w:rsidR="00DD6D40" w:rsidRPr="00DD6D40">
              <w:rPr>
                <w:sz w:val="20"/>
                <w:szCs w:val="20"/>
              </w:rPr>
              <w:drawing>
                <wp:inline distT="0" distB="0" distL="0" distR="0" wp14:anchorId="06F63D29" wp14:editId="2F950F02">
                  <wp:extent cx="1321435" cy="829310"/>
                  <wp:effectExtent l="0" t="0" r="0" b="8890"/>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Part Day Horizontal1.jpg"/>
                          <pic:cNvPicPr/>
                        </pic:nvPicPr>
                        <pic:blipFill rotWithShape="1">
                          <a:blip r:embed="rId24">
                            <a:extLst>
                              <a:ext uri="{28A0092B-C50C-407E-A947-70E740481C1C}">
                                <a14:useLocalDpi xmlns:a14="http://schemas.microsoft.com/office/drawing/2010/main" val="0"/>
                              </a:ext>
                            </a:extLst>
                          </a:blip>
                          <a:srcRect t="21995" b="22762"/>
                          <a:stretch/>
                        </pic:blipFill>
                        <pic:spPr bwMode="auto">
                          <a:xfrm>
                            <a:off x="0" y="0"/>
                            <a:ext cx="1322164" cy="829768"/>
                          </a:xfrm>
                          <a:prstGeom prst="rect">
                            <a:avLst/>
                          </a:prstGeom>
                          <a:ln>
                            <a:noFill/>
                          </a:ln>
                          <a:extLst>
                            <a:ext uri="{53640926-AAD7-44d8-BBD7-CCE9431645EC}">
                              <a14:shadowObscured xmlns:a14="http://schemas.microsoft.com/office/drawing/2010/main"/>
                            </a:ext>
                          </a:extLst>
                        </pic:spPr>
                      </pic:pic>
                    </a:graphicData>
                  </a:graphic>
                </wp:inline>
              </w:drawing>
            </w:r>
          </w:p>
          <w:p w14:paraId="468C9B3B" w14:textId="007B2178" w:rsidR="00DD6D40" w:rsidRDefault="00D578F4" w:rsidP="00DD6D40">
            <w:pPr>
              <w:rPr>
                <w:sz w:val="16"/>
                <w:szCs w:val="16"/>
              </w:rPr>
            </w:pPr>
            <w:r w:rsidRPr="00D578F4">
              <w:rPr>
                <w:sz w:val="16"/>
                <w:szCs w:val="16"/>
              </w:rPr>
              <w:t>DVD Schedules</w:t>
            </w:r>
            <w:r w:rsidR="001E02A3">
              <w:rPr>
                <w:sz w:val="16"/>
                <w:szCs w:val="16"/>
              </w:rPr>
              <w:t xml:space="preserve"> </w:t>
            </w:r>
            <w:r w:rsidR="00DD6D40">
              <w:rPr>
                <w:sz w:val="16"/>
                <w:szCs w:val="16"/>
              </w:rPr>
              <w:t xml:space="preserve">                                    Partial Day, Object Schedule</w:t>
            </w:r>
          </w:p>
          <w:p w14:paraId="459C84C0" w14:textId="6B9D702C" w:rsidR="00D578F4" w:rsidRPr="00D578F4" w:rsidRDefault="001E02A3" w:rsidP="00EA6EE0">
            <w:pPr>
              <w:rPr>
                <w:sz w:val="16"/>
                <w:szCs w:val="16"/>
              </w:rPr>
            </w:pPr>
            <w:r>
              <w:rPr>
                <w:sz w:val="16"/>
                <w:szCs w:val="16"/>
              </w:rPr>
              <w:t>(</w:t>
            </w:r>
            <w:proofErr w:type="gramStart"/>
            <w:r w:rsidR="00DD6D40">
              <w:rPr>
                <w:sz w:val="16"/>
                <w:szCs w:val="16"/>
              </w:rPr>
              <w:t>t</w:t>
            </w:r>
            <w:r>
              <w:rPr>
                <w:sz w:val="16"/>
                <w:szCs w:val="16"/>
              </w:rPr>
              <w:t>emplates</w:t>
            </w:r>
            <w:proofErr w:type="gramEnd"/>
            <w:r>
              <w:rPr>
                <w:sz w:val="16"/>
                <w:szCs w:val="16"/>
              </w:rPr>
              <w:t xml:space="preserve"> included)</w:t>
            </w:r>
          </w:p>
          <w:p w14:paraId="4F49976E" w14:textId="77777777" w:rsidR="00D578F4" w:rsidRDefault="00D578F4" w:rsidP="00EA6EE0">
            <w:pPr>
              <w:rPr>
                <w:sz w:val="16"/>
                <w:szCs w:val="16"/>
              </w:rPr>
            </w:pPr>
            <w:r w:rsidRPr="002210CE">
              <w:rPr>
                <w:sz w:val="16"/>
                <w:szCs w:val="16"/>
              </w:rPr>
              <w:t>Karine</w:t>
            </w:r>
            <w:r w:rsidRPr="00D578F4">
              <w:rPr>
                <w:sz w:val="16"/>
                <w:szCs w:val="16"/>
              </w:rPr>
              <w:t xml:space="preserve"> Gleason, TASN, ATBS</w:t>
            </w:r>
          </w:p>
          <w:p w14:paraId="47F6FB27" w14:textId="77777777" w:rsidR="00593757" w:rsidRDefault="00593757" w:rsidP="00EA6EE0">
            <w:pPr>
              <w:rPr>
                <w:sz w:val="16"/>
                <w:szCs w:val="16"/>
              </w:rPr>
            </w:pPr>
          </w:p>
          <w:p w14:paraId="11E546F4" w14:textId="77777777" w:rsidR="00DD6D40" w:rsidRDefault="00DD6D40" w:rsidP="00EA6EE0">
            <w:pPr>
              <w:rPr>
                <w:sz w:val="16"/>
                <w:szCs w:val="16"/>
              </w:rPr>
            </w:pPr>
          </w:p>
          <w:p w14:paraId="5A800065" w14:textId="29E9C886" w:rsidR="009E2203" w:rsidRDefault="009E2203" w:rsidP="00EA6EE0">
            <w:pPr>
              <w:rPr>
                <w:sz w:val="16"/>
                <w:szCs w:val="16"/>
              </w:rPr>
            </w:pPr>
            <w:r>
              <w:rPr>
                <w:noProof/>
                <w:sz w:val="16"/>
                <w:szCs w:val="16"/>
              </w:rPr>
              <w:drawing>
                <wp:inline distT="0" distB="0" distL="0" distR="0" wp14:anchorId="6E60CE32" wp14:editId="1A4159E3">
                  <wp:extent cx="1312333" cy="907903"/>
                  <wp:effectExtent l="0" t="0" r="8890" b="6985"/>
                  <wp:docPr id="18" name="Picture 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w- text.jpg"/>
                          <pic:cNvPicPr/>
                        </pic:nvPicPr>
                        <pic:blipFill>
                          <a:blip r:embed="rId26">
                            <a:extLst>
                              <a:ext uri="{28A0092B-C50C-407E-A947-70E740481C1C}">
                                <a14:useLocalDpi xmlns:a14="http://schemas.microsoft.com/office/drawing/2010/main" val="0"/>
                              </a:ext>
                            </a:extLst>
                          </a:blip>
                          <a:stretch>
                            <a:fillRect/>
                          </a:stretch>
                        </pic:blipFill>
                        <pic:spPr>
                          <a:xfrm>
                            <a:off x="0" y="0"/>
                            <a:ext cx="1312918" cy="908308"/>
                          </a:xfrm>
                          <a:prstGeom prst="rect">
                            <a:avLst/>
                          </a:prstGeom>
                        </pic:spPr>
                      </pic:pic>
                    </a:graphicData>
                  </a:graphic>
                </wp:inline>
              </w:drawing>
            </w:r>
            <w:r w:rsidR="00DD6D40">
              <w:rPr>
                <w:sz w:val="16"/>
                <w:szCs w:val="16"/>
              </w:rPr>
              <w:t xml:space="preserve">                 </w:t>
            </w:r>
            <w:r w:rsidR="00DD6D40" w:rsidRPr="00DD6D40">
              <w:rPr>
                <w:sz w:val="16"/>
                <w:szCs w:val="16"/>
              </w:rPr>
              <w:drawing>
                <wp:inline distT="0" distB="0" distL="0" distR="0" wp14:anchorId="7E62A5A2" wp14:editId="297934C2">
                  <wp:extent cx="855133" cy="1140178"/>
                  <wp:effectExtent l="0" t="0" r="8890" b="3175"/>
                  <wp:docPr id="8" name="Picture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M1 Icon Schedule.jpg"/>
                          <pic:cNvPicPr/>
                        </pic:nvPicPr>
                        <pic:blipFill>
                          <a:blip r:embed="rId28">
                            <a:extLst>
                              <a:ext uri="{28A0092B-C50C-407E-A947-70E740481C1C}">
                                <a14:useLocalDpi xmlns:a14="http://schemas.microsoft.com/office/drawing/2010/main" val="0"/>
                              </a:ext>
                            </a:extLst>
                          </a:blip>
                          <a:stretch>
                            <a:fillRect/>
                          </a:stretch>
                        </pic:blipFill>
                        <pic:spPr>
                          <a:xfrm>
                            <a:off x="0" y="0"/>
                            <a:ext cx="855523" cy="1140698"/>
                          </a:xfrm>
                          <a:prstGeom prst="rect">
                            <a:avLst/>
                          </a:prstGeom>
                        </pic:spPr>
                      </pic:pic>
                    </a:graphicData>
                  </a:graphic>
                </wp:inline>
              </w:drawing>
            </w:r>
          </w:p>
          <w:p w14:paraId="4DC42182" w14:textId="2E16F037" w:rsidR="002210CE" w:rsidRPr="00DD6D40" w:rsidRDefault="009E2203" w:rsidP="00EA6EE0">
            <w:pPr>
              <w:rPr>
                <w:sz w:val="16"/>
                <w:szCs w:val="16"/>
              </w:rPr>
            </w:pPr>
            <w:r>
              <w:rPr>
                <w:sz w:val="16"/>
                <w:szCs w:val="16"/>
              </w:rPr>
              <w:t>Partial Day</w:t>
            </w:r>
            <w:r w:rsidR="00286C94">
              <w:rPr>
                <w:sz w:val="16"/>
                <w:szCs w:val="16"/>
              </w:rPr>
              <w:t>,</w:t>
            </w:r>
            <w:r>
              <w:rPr>
                <w:sz w:val="16"/>
                <w:szCs w:val="16"/>
              </w:rPr>
              <w:t xml:space="preserve"> Photo Schedule</w:t>
            </w:r>
            <w:r w:rsidR="00DD6D40" w:rsidRPr="002210CE">
              <w:rPr>
                <w:sz w:val="16"/>
                <w:szCs w:val="16"/>
              </w:rPr>
              <w:t xml:space="preserve"> </w:t>
            </w:r>
            <w:r w:rsidR="00DD6D40">
              <w:rPr>
                <w:sz w:val="16"/>
                <w:szCs w:val="16"/>
              </w:rPr>
              <w:t xml:space="preserve">               </w:t>
            </w:r>
            <w:r w:rsidR="00DD6D40" w:rsidRPr="002210CE">
              <w:rPr>
                <w:sz w:val="16"/>
                <w:szCs w:val="16"/>
              </w:rPr>
              <w:t>AM/PM</w:t>
            </w:r>
            <w:r w:rsidR="00DD6D40">
              <w:rPr>
                <w:sz w:val="16"/>
                <w:szCs w:val="16"/>
              </w:rPr>
              <w:t>,</w:t>
            </w:r>
            <w:r w:rsidR="00DD6D40" w:rsidRPr="002210CE">
              <w:rPr>
                <w:sz w:val="16"/>
                <w:szCs w:val="16"/>
              </w:rPr>
              <w:t xml:space="preserve"> Icon Schedule</w:t>
            </w:r>
          </w:p>
          <w:p w14:paraId="169BC874" w14:textId="6A931498" w:rsidR="00593757" w:rsidRPr="002210CE" w:rsidRDefault="00593757" w:rsidP="00EA6EE0">
            <w:pPr>
              <w:rPr>
                <w:sz w:val="16"/>
                <w:szCs w:val="16"/>
              </w:rPr>
            </w:pPr>
          </w:p>
        </w:tc>
        <w:tc>
          <w:tcPr>
            <w:tcW w:w="1880" w:type="dxa"/>
          </w:tcPr>
          <w:p w14:paraId="0DD0536C" w14:textId="2239DA2F" w:rsidR="00E87ACC" w:rsidRPr="007D54B5" w:rsidRDefault="00EA6EE0" w:rsidP="00EA6EE0">
            <w:pPr>
              <w:pStyle w:val="ListParagraph"/>
              <w:numPr>
                <w:ilvl w:val="0"/>
                <w:numId w:val="13"/>
              </w:numPr>
              <w:rPr>
                <w:sz w:val="20"/>
                <w:szCs w:val="20"/>
              </w:rPr>
            </w:pPr>
            <w:proofErr w:type="spellStart"/>
            <w:r w:rsidRPr="00F446F7">
              <w:rPr>
                <w:sz w:val="20"/>
                <w:szCs w:val="20"/>
              </w:rPr>
              <w:t>Dettmer</w:t>
            </w:r>
            <w:proofErr w:type="spellEnd"/>
            <w:r w:rsidRPr="00F446F7">
              <w:rPr>
                <w:sz w:val="20"/>
                <w:szCs w:val="20"/>
              </w:rPr>
              <w:t xml:space="preserve">, Simpson, Myles, &amp; </w:t>
            </w:r>
            <w:proofErr w:type="spellStart"/>
            <w:r w:rsidRPr="00F446F7">
              <w:rPr>
                <w:sz w:val="20"/>
                <w:szCs w:val="20"/>
              </w:rPr>
              <w:t>Ganz</w:t>
            </w:r>
            <w:proofErr w:type="spellEnd"/>
            <w:r w:rsidRPr="00F446F7">
              <w:rPr>
                <w:sz w:val="20"/>
                <w:szCs w:val="20"/>
              </w:rPr>
              <w:t>, 2000</w:t>
            </w:r>
            <w:r w:rsidR="00E87ACC" w:rsidRPr="00E87ACC">
              <w:rPr>
                <w:rFonts w:eastAsia="Times New Roman"/>
                <w:sz w:val="20"/>
                <w:szCs w:val="20"/>
              </w:rPr>
              <w:t>Schmit, Alper, Raschke, &amp; Ryndak, 2000</w:t>
            </w:r>
          </w:p>
          <w:p w14:paraId="0B8FD1CE" w14:textId="76B5A934" w:rsidR="007D54B5" w:rsidRPr="007D54B5" w:rsidRDefault="007D54B5" w:rsidP="00EA6EE0">
            <w:pPr>
              <w:pStyle w:val="ListParagraph"/>
              <w:numPr>
                <w:ilvl w:val="0"/>
                <w:numId w:val="13"/>
              </w:numPr>
              <w:rPr>
                <w:sz w:val="20"/>
                <w:szCs w:val="20"/>
              </w:rPr>
            </w:pPr>
            <w:r w:rsidRPr="007D54B5">
              <w:rPr>
                <w:rFonts w:eastAsia="Times New Roman" w:cs="Times New Roman"/>
                <w:sz w:val="20"/>
                <w:szCs w:val="20"/>
              </w:rPr>
              <w:t>Savner &amp; Myles, 2000</w:t>
            </w:r>
          </w:p>
        </w:tc>
      </w:tr>
      <w:tr w:rsidR="001E02A3" w14:paraId="405E42F6" w14:textId="77777777" w:rsidTr="00EA6EE0">
        <w:trPr>
          <w:trHeight w:val="828"/>
        </w:trPr>
        <w:tc>
          <w:tcPr>
            <w:tcW w:w="2237" w:type="dxa"/>
          </w:tcPr>
          <w:p w14:paraId="7B3BA5F7" w14:textId="3A5AE353" w:rsidR="001E02A3" w:rsidRDefault="001E02A3" w:rsidP="00EA6EE0">
            <w:pPr>
              <w:rPr>
                <w:b/>
                <w:sz w:val="20"/>
                <w:szCs w:val="20"/>
              </w:rPr>
            </w:pPr>
            <w:r>
              <w:rPr>
                <w:b/>
                <w:sz w:val="20"/>
                <w:szCs w:val="20"/>
              </w:rPr>
              <w:t>Visual Supports:</w:t>
            </w:r>
          </w:p>
          <w:p w14:paraId="3D8BADE0" w14:textId="21595BC4" w:rsidR="001E02A3" w:rsidRDefault="001E02A3" w:rsidP="00EA6EE0">
            <w:pPr>
              <w:rPr>
                <w:b/>
                <w:sz w:val="20"/>
                <w:szCs w:val="20"/>
              </w:rPr>
            </w:pPr>
            <w:r>
              <w:rPr>
                <w:b/>
                <w:sz w:val="20"/>
                <w:szCs w:val="20"/>
              </w:rPr>
              <w:t>Visual transition cue to check schedule</w:t>
            </w:r>
          </w:p>
        </w:tc>
        <w:tc>
          <w:tcPr>
            <w:tcW w:w="2965" w:type="dxa"/>
          </w:tcPr>
          <w:p w14:paraId="51AC89E5" w14:textId="77777777" w:rsidR="001E02A3" w:rsidRDefault="001E02A3" w:rsidP="00EA6EE0">
            <w:pPr>
              <w:pStyle w:val="ListParagraph"/>
              <w:numPr>
                <w:ilvl w:val="0"/>
                <w:numId w:val="6"/>
              </w:numPr>
              <w:rPr>
                <w:rFonts w:eastAsia="Times New Roman" w:cs="Times New Roman"/>
                <w:sz w:val="20"/>
                <w:szCs w:val="20"/>
              </w:rPr>
            </w:pPr>
            <w:r>
              <w:rPr>
                <w:rFonts w:eastAsia="Times New Roman" w:cs="Times New Roman"/>
                <w:sz w:val="20"/>
                <w:szCs w:val="20"/>
              </w:rPr>
              <w:t xml:space="preserve">Method to initiate </w:t>
            </w:r>
            <w:r w:rsidR="00C1553B">
              <w:rPr>
                <w:rFonts w:eastAsia="Times New Roman" w:cs="Times New Roman"/>
                <w:sz w:val="20"/>
                <w:szCs w:val="20"/>
              </w:rPr>
              <w:t>schedule use</w:t>
            </w:r>
          </w:p>
          <w:p w14:paraId="6FDA43A5" w14:textId="2361FFB0" w:rsidR="00C1553B" w:rsidRDefault="00C1553B" w:rsidP="00EA6EE0">
            <w:pPr>
              <w:pStyle w:val="ListParagraph"/>
              <w:numPr>
                <w:ilvl w:val="0"/>
                <w:numId w:val="6"/>
              </w:numPr>
              <w:rPr>
                <w:rFonts w:eastAsia="Times New Roman" w:cs="Times New Roman"/>
                <w:sz w:val="20"/>
                <w:szCs w:val="20"/>
              </w:rPr>
            </w:pPr>
            <w:r>
              <w:rPr>
                <w:rFonts w:eastAsia="Times New Roman" w:cs="Times New Roman"/>
                <w:sz w:val="20"/>
                <w:szCs w:val="20"/>
              </w:rPr>
              <w:t>Can incorporate special interests</w:t>
            </w:r>
          </w:p>
          <w:p w14:paraId="329A3647" w14:textId="6BF16614" w:rsidR="00C1553B" w:rsidRDefault="00C1553B" w:rsidP="00EA6EE0">
            <w:pPr>
              <w:pStyle w:val="ListParagraph"/>
              <w:numPr>
                <w:ilvl w:val="0"/>
                <w:numId w:val="6"/>
              </w:numPr>
              <w:rPr>
                <w:rFonts w:eastAsia="Times New Roman" w:cs="Times New Roman"/>
                <w:sz w:val="20"/>
                <w:szCs w:val="20"/>
              </w:rPr>
            </w:pPr>
            <w:r>
              <w:rPr>
                <w:rFonts w:eastAsia="Times New Roman" w:cs="Times New Roman"/>
                <w:sz w:val="20"/>
                <w:szCs w:val="20"/>
              </w:rPr>
              <w:t>Increases independence</w:t>
            </w:r>
          </w:p>
        </w:tc>
        <w:tc>
          <w:tcPr>
            <w:tcW w:w="3934" w:type="dxa"/>
          </w:tcPr>
          <w:p w14:paraId="1CF8D190" w14:textId="2E44432D" w:rsidR="001E02A3" w:rsidRDefault="002212A1" w:rsidP="00EA6EE0">
            <w:pPr>
              <w:rPr>
                <w:noProof/>
                <w:sz w:val="20"/>
                <w:szCs w:val="20"/>
              </w:rPr>
            </w:pPr>
            <w:r>
              <w:rPr>
                <w:noProof/>
                <w:sz w:val="20"/>
                <w:szCs w:val="20"/>
              </w:rPr>
              <w:drawing>
                <wp:inline distT="0" distB="0" distL="0" distR="0" wp14:anchorId="0BD1D1D1" wp14:editId="041132AC">
                  <wp:extent cx="812800" cy="750027"/>
                  <wp:effectExtent l="0" t="0" r="0" b="12065"/>
                  <wp:docPr id="1"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Cues to Check Schedule.pdf"/>
                          <pic:cNvPicPr/>
                        </pic:nvPicPr>
                        <pic:blipFill rotWithShape="1">
                          <a:blip r:embed="rId30">
                            <a:extLst>
                              <a:ext uri="{28A0092B-C50C-407E-A947-70E740481C1C}">
                                <a14:useLocalDpi xmlns:a14="http://schemas.microsoft.com/office/drawing/2010/main" val="0"/>
                              </a:ext>
                            </a:extLst>
                          </a:blip>
                          <a:srcRect l="13474" t="9610" r="12769" b="37795"/>
                          <a:stretch/>
                        </pic:blipFill>
                        <pic:spPr bwMode="auto">
                          <a:xfrm>
                            <a:off x="0" y="0"/>
                            <a:ext cx="813634" cy="750797"/>
                          </a:xfrm>
                          <a:prstGeom prst="rect">
                            <a:avLst/>
                          </a:prstGeom>
                          <a:ln>
                            <a:noFill/>
                          </a:ln>
                          <a:extLst>
                            <a:ext uri="{53640926-AAD7-44d8-BBD7-CCE9431645EC}">
                              <a14:shadowObscured xmlns:a14="http://schemas.microsoft.com/office/drawing/2010/main"/>
                            </a:ext>
                          </a:extLst>
                        </pic:spPr>
                      </pic:pic>
                    </a:graphicData>
                  </a:graphic>
                </wp:inline>
              </w:drawing>
            </w:r>
          </w:p>
          <w:p w14:paraId="61211BB5" w14:textId="4891DA60" w:rsidR="00C1553B" w:rsidRPr="00E324BD" w:rsidRDefault="002212A1" w:rsidP="00EA6EE0">
            <w:pPr>
              <w:rPr>
                <w:i/>
                <w:noProof/>
                <w:sz w:val="16"/>
                <w:szCs w:val="16"/>
              </w:rPr>
            </w:pPr>
            <w:r w:rsidRPr="002212A1">
              <w:rPr>
                <w:i/>
                <w:noProof/>
                <w:sz w:val="16"/>
                <w:szCs w:val="16"/>
              </w:rPr>
              <w:t>Various Transition Cues</w:t>
            </w:r>
          </w:p>
        </w:tc>
        <w:tc>
          <w:tcPr>
            <w:tcW w:w="1880" w:type="dxa"/>
          </w:tcPr>
          <w:p w14:paraId="55E9E386" w14:textId="59334285" w:rsidR="00B63010" w:rsidRPr="00B63010" w:rsidRDefault="00B63010" w:rsidP="00B63010">
            <w:pPr>
              <w:pStyle w:val="ListParagraph"/>
              <w:numPr>
                <w:ilvl w:val="0"/>
                <w:numId w:val="27"/>
              </w:numPr>
              <w:rPr>
                <w:rFonts w:eastAsia="Times New Roman" w:cs="Times New Roman"/>
                <w:sz w:val="20"/>
                <w:szCs w:val="20"/>
              </w:rPr>
            </w:pPr>
            <w:r w:rsidRPr="00B63010">
              <w:rPr>
                <w:rFonts w:eastAsia="Times New Roman" w:cs="Times New Roman"/>
                <w:sz w:val="20"/>
                <w:szCs w:val="20"/>
              </w:rPr>
              <w:t>Hume, K</w:t>
            </w:r>
            <w:proofErr w:type="gramStart"/>
            <w:r w:rsidRPr="00B63010">
              <w:rPr>
                <w:rFonts w:eastAsia="Times New Roman" w:cs="Times New Roman"/>
                <w:sz w:val="20"/>
                <w:szCs w:val="20"/>
              </w:rPr>
              <w:t>.&amp;</w:t>
            </w:r>
            <w:proofErr w:type="gramEnd"/>
            <w:r w:rsidRPr="00B63010">
              <w:rPr>
                <w:rFonts w:eastAsia="Times New Roman" w:cs="Times New Roman"/>
                <w:sz w:val="20"/>
                <w:szCs w:val="20"/>
              </w:rPr>
              <w:t xml:space="preserve"> Smith, S. (2009)</w:t>
            </w:r>
          </w:p>
          <w:p w14:paraId="4E30C765" w14:textId="77777777" w:rsidR="001E02A3" w:rsidRPr="00E87ACC" w:rsidRDefault="001E02A3" w:rsidP="00B63010">
            <w:pPr>
              <w:rPr>
                <w:sz w:val="20"/>
                <w:szCs w:val="20"/>
              </w:rPr>
            </w:pPr>
          </w:p>
        </w:tc>
      </w:tr>
      <w:tr w:rsidR="004F6F8E" w14:paraId="3A6F40FC" w14:textId="27707D37" w:rsidTr="00EA6EE0">
        <w:trPr>
          <w:trHeight w:val="160"/>
        </w:trPr>
        <w:tc>
          <w:tcPr>
            <w:tcW w:w="9136" w:type="dxa"/>
            <w:gridSpan w:val="3"/>
            <w:shd w:val="clear" w:color="auto" w:fill="FFFF00"/>
          </w:tcPr>
          <w:p w14:paraId="2132F1B4" w14:textId="077FFE99" w:rsidR="004F6F8E" w:rsidRDefault="004F6F8E" w:rsidP="00EA6EE0">
            <w:pPr>
              <w:rPr>
                <w:sz w:val="16"/>
                <w:szCs w:val="16"/>
              </w:rPr>
            </w:pPr>
            <w:r>
              <w:rPr>
                <w:b/>
              </w:rPr>
              <w:t>DURING</w:t>
            </w:r>
            <w:r w:rsidR="004C0F57">
              <w:rPr>
                <w:b/>
              </w:rPr>
              <w:t xml:space="preserve"> TRANSITION</w:t>
            </w:r>
          </w:p>
        </w:tc>
        <w:tc>
          <w:tcPr>
            <w:tcW w:w="1880" w:type="dxa"/>
            <w:shd w:val="clear" w:color="auto" w:fill="FFFF00"/>
          </w:tcPr>
          <w:p w14:paraId="2180755C" w14:textId="77777777" w:rsidR="004F6F8E" w:rsidRDefault="004F6F8E" w:rsidP="00EA6EE0">
            <w:pPr>
              <w:rPr>
                <w:b/>
              </w:rPr>
            </w:pPr>
          </w:p>
        </w:tc>
      </w:tr>
      <w:tr w:rsidR="004F6F8E" w14:paraId="05DACB00" w14:textId="5822FDBF" w:rsidTr="00EA6EE0">
        <w:trPr>
          <w:trHeight w:val="702"/>
        </w:trPr>
        <w:tc>
          <w:tcPr>
            <w:tcW w:w="2237" w:type="dxa"/>
          </w:tcPr>
          <w:p w14:paraId="591CDF08" w14:textId="65C682B4" w:rsidR="006617F4" w:rsidRPr="00E87ACC" w:rsidRDefault="006617F4" w:rsidP="00EA6EE0">
            <w:pPr>
              <w:rPr>
                <w:b/>
                <w:sz w:val="20"/>
                <w:szCs w:val="20"/>
              </w:rPr>
            </w:pPr>
            <w:r>
              <w:rPr>
                <w:b/>
                <w:sz w:val="20"/>
                <w:szCs w:val="20"/>
              </w:rPr>
              <w:t>Visual Supports: Schedule Cues</w:t>
            </w:r>
          </w:p>
        </w:tc>
        <w:tc>
          <w:tcPr>
            <w:tcW w:w="2965" w:type="dxa"/>
          </w:tcPr>
          <w:p w14:paraId="60BCDBFD" w14:textId="77777777" w:rsidR="004F6F8E" w:rsidRDefault="00C76338" w:rsidP="00EA6EE0">
            <w:pPr>
              <w:pStyle w:val="ListParagraph"/>
              <w:numPr>
                <w:ilvl w:val="0"/>
                <w:numId w:val="16"/>
              </w:numPr>
              <w:rPr>
                <w:sz w:val="20"/>
                <w:szCs w:val="20"/>
              </w:rPr>
            </w:pPr>
            <w:r>
              <w:rPr>
                <w:sz w:val="20"/>
                <w:szCs w:val="20"/>
              </w:rPr>
              <w:t xml:space="preserve">Cues </w:t>
            </w:r>
            <w:r w:rsidR="006617F4">
              <w:rPr>
                <w:sz w:val="20"/>
                <w:szCs w:val="20"/>
              </w:rPr>
              <w:t>from the student’s schedule that he/she can carry during the transition to the next activity</w:t>
            </w:r>
          </w:p>
          <w:p w14:paraId="7612F6F0" w14:textId="77777777" w:rsidR="001E02A3" w:rsidRDefault="001E02A3" w:rsidP="00EA6EE0">
            <w:pPr>
              <w:pStyle w:val="ListParagraph"/>
              <w:numPr>
                <w:ilvl w:val="0"/>
                <w:numId w:val="16"/>
              </w:numPr>
              <w:rPr>
                <w:sz w:val="20"/>
                <w:szCs w:val="20"/>
              </w:rPr>
            </w:pPr>
            <w:r>
              <w:rPr>
                <w:sz w:val="20"/>
                <w:szCs w:val="20"/>
              </w:rPr>
              <w:t>May be objects, photos, icons, words</w:t>
            </w:r>
          </w:p>
          <w:p w14:paraId="43A52DCB" w14:textId="5B5C79FC" w:rsidR="001E02A3" w:rsidRPr="00C76338" w:rsidRDefault="001E02A3" w:rsidP="00EA6EE0">
            <w:pPr>
              <w:pStyle w:val="ListParagraph"/>
              <w:numPr>
                <w:ilvl w:val="0"/>
                <w:numId w:val="16"/>
              </w:numPr>
              <w:rPr>
                <w:sz w:val="20"/>
                <w:szCs w:val="20"/>
              </w:rPr>
            </w:pPr>
            <w:r>
              <w:rPr>
                <w:sz w:val="20"/>
                <w:szCs w:val="20"/>
              </w:rPr>
              <w:t xml:space="preserve">Reminds student </w:t>
            </w:r>
            <w:r>
              <w:rPr>
                <w:sz w:val="20"/>
                <w:szCs w:val="20"/>
              </w:rPr>
              <w:lastRenderedPageBreak/>
              <w:t>where they are going</w:t>
            </w:r>
          </w:p>
        </w:tc>
        <w:tc>
          <w:tcPr>
            <w:tcW w:w="3934" w:type="dxa"/>
          </w:tcPr>
          <w:p w14:paraId="1811B53E" w14:textId="7E983850" w:rsidR="00154BAA" w:rsidRDefault="00154BAA" w:rsidP="00EA6EE0">
            <w:pPr>
              <w:rPr>
                <w:sz w:val="16"/>
                <w:szCs w:val="16"/>
              </w:rPr>
            </w:pPr>
            <w:r>
              <w:rPr>
                <w:rFonts w:eastAsia="Times New Roman" w:cs="Times New Roman"/>
                <w:noProof/>
              </w:rPr>
              <w:lastRenderedPageBreak/>
              <w:drawing>
                <wp:inline distT="0" distB="0" distL="0" distR="0" wp14:anchorId="728E7FF0" wp14:editId="254BC051">
                  <wp:extent cx="425634" cy="1365678"/>
                  <wp:effectExtent l="0" t="0" r="6350" b="6350"/>
                  <wp:docPr id="27" name="irc_mi" descr="http://www.rehabmart.com/images_html2/Adaptivation%20%28ADP%29%202013/Schedule%20with%20Lex.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habmart.com/images_html2/Adaptivation%20%28ADP%29%202013/Schedule%20with%20Lex.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1543" t="6145" r="12649" b="2398"/>
                          <a:stretch/>
                        </pic:blipFill>
                        <pic:spPr bwMode="auto">
                          <a:xfrm>
                            <a:off x="0" y="0"/>
                            <a:ext cx="426339" cy="1367941"/>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260CDF9D" wp14:editId="661DA91B">
                  <wp:extent cx="982133" cy="1017003"/>
                  <wp:effectExtent l="0" t="0" r="8890" b="0"/>
                  <wp:docPr id="28" name="Picture 2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2883" t="15028" r="26180"/>
                          <a:stretch/>
                        </pic:blipFill>
                        <pic:spPr bwMode="auto">
                          <a:xfrm>
                            <a:off x="0" y="0"/>
                            <a:ext cx="984149" cy="1019091"/>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p>
          <w:p w14:paraId="36E58448" w14:textId="30B54FCC" w:rsidR="00154BAA" w:rsidRPr="00154BAA" w:rsidRDefault="00154BAA" w:rsidP="00EA6EE0">
            <w:pPr>
              <w:rPr>
                <w:i/>
                <w:sz w:val="16"/>
                <w:szCs w:val="16"/>
              </w:rPr>
            </w:pPr>
            <w:r w:rsidRPr="00154BAA">
              <w:rPr>
                <w:i/>
                <w:sz w:val="16"/>
                <w:szCs w:val="16"/>
              </w:rPr>
              <w:t>Object Cues              Photo Cues</w:t>
            </w:r>
          </w:p>
          <w:p w14:paraId="39D8CE14" w14:textId="77777777" w:rsidR="00154BAA" w:rsidRDefault="00154BAA" w:rsidP="00EA6EE0">
            <w:pPr>
              <w:rPr>
                <w:sz w:val="16"/>
                <w:szCs w:val="16"/>
              </w:rPr>
            </w:pPr>
          </w:p>
          <w:p w14:paraId="7D87F581" w14:textId="0DE53D9E" w:rsidR="004F6F8E" w:rsidRDefault="00154BAA" w:rsidP="00EA6EE0">
            <w:pPr>
              <w:rPr>
                <w:sz w:val="16"/>
                <w:szCs w:val="16"/>
              </w:rPr>
            </w:pPr>
            <w:r>
              <w:rPr>
                <w:rFonts w:eastAsia="Times New Roman" w:cs="Times New Roman"/>
                <w:noProof/>
              </w:rPr>
              <w:drawing>
                <wp:inline distT="0" distB="0" distL="0" distR="0" wp14:anchorId="6E57C33B" wp14:editId="40025106">
                  <wp:extent cx="1574800" cy="541418"/>
                  <wp:effectExtent l="0" t="0" r="0" b="0"/>
                  <wp:docPr id="29" name="Picture 29" descr="https://encrypted-tbn3.gstatic.com/images?q=tbn:ANd9GcRj9dbzoDF2-VyCRPlGmU1A5rA3lFegAg9NWt2cSjgIIoMnyy-Xm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Rj9dbzoDF2-VyCRPlGmU1A5rA3lFegAg9NWt2cSjgIIoMnyy-XmA"/>
                          <pic:cNvPicPr>
                            <a:picLocks noChangeAspect="1" noChangeArrowheads="1"/>
                          </pic:cNvPicPr>
                        </pic:nvPicPr>
                        <pic:blipFill rotWithShape="1">
                          <a:blip r:embed="rId34">
                            <a:extLst>
                              <a:ext uri="{28A0092B-C50C-407E-A947-70E740481C1C}">
                                <a14:useLocalDpi xmlns:a14="http://schemas.microsoft.com/office/drawing/2010/main" val="0"/>
                              </a:ext>
                            </a:extLst>
                          </a:blip>
                          <a:srcRect l="23761" t="33228" r="25181" b="28377"/>
                          <a:stretch/>
                        </pic:blipFill>
                        <pic:spPr bwMode="auto">
                          <a:xfrm>
                            <a:off x="0" y="0"/>
                            <a:ext cx="1579303" cy="542966"/>
                          </a:xfrm>
                          <a:prstGeom prst="rect">
                            <a:avLst/>
                          </a:prstGeom>
                          <a:noFill/>
                          <a:ln>
                            <a:noFill/>
                          </a:ln>
                          <a:extLst>
                            <a:ext uri="{53640926-AAD7-44d8-BBD7-CCE9431645EC}">
                              <a14:shadowObscured xmlns:a14="http://schemas.microsoft.com/office/drawing/2010/main"/>
                            </a:ext>
                          </a:extLst>
                        </pic:spPr>
                      </pic:pic>
                    </a:graphicData>
                  </a:graphic>
                </wp:inline>
              </w:drawing>
            </w:r>
            <w:r w:rsidR="00DD6D40">
              <w:rPr>
                <w:sz w:val="16"/>
                <w:szCs w:val="16"/>
              </w:rPr>
              <w:t xml:space="preserve">     </w:t>
            </w:r>
            <w:r w:rsidR="00DD6D40" w:rsidRPr="00DD6D40">
              <w:rPr>
                <w:sz w:val="16"/>
                <w:szCs w:val="16"/>
              </w:rPr>
              <w:drawing>
                <wp:inline distT="0" distB="0" distL="0" distR="0" wp14:anchorId="2E799EA1" wp14:editId="67B6D4DE">
                  <wp:extent cx="1227667" cy="1588936"/>
                  <wp:effectExtent l="0" t="0" r="0" b="11430"/>
                  <wp:docPr id="30" name="irc_mi" descr="http://realautismsolutions.com/wp-content/uploads/2011/01/Written-Schedule-2.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alautismsolutions.com/wp-content/uploads/2011/01/Written-Schedule-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9580" cy="1591412"/>
                          </a:xfrm>
                          <a:prstGeom prst="rect">
                            <a:avLst/>
                          </a:prstGeom>
                          <a:noFill/>
                          <a:ln>
                            <a:noFill/>
                          </a:ln>
                        </pic:spPr>
                      </pic:pic>
                    </a:graphicData>
                  </a:graphic>
                </wp:inline>
              </w:drawing>
            </w:r>
          </w:p>
          <w:p w14:paraId="0AC7E6BE" w14:textId="3D279D9C" w:rsidR="00DD6D40" w:rsidRPr="00154BAA" w:rsidRDefault="00154BAA" w:rsidP="00DD6D40">
            <w:pPr>
              <w:rPr>
                <w:i/>
                <w:sz w:val="16"/>
                <w:szCs w:val="16"/>
              </w:rPr>
            </w:pPr>
            <w:r w:rsidRPr="00154BAA">
              <w:rPr>
                <w:i/>
                <w:sz w:val="16"/>
                <w:szCs w:val="16"/>
              </w:rPr>
              <w:t>Icon Cues</w:t>
            </w:r>
            <w:r w:rsidR="00DD6D40">
              <w:rPr>
                <w:i/>
                <w:sz w:val="16"/>
                <w:szCs w:val="16"/>
              </w:rPr>
              <w:t xml:space="preserve">                                           </w:t>
            </w:r>
            <w:r w:rsidR="00DD6D40" w:rsidRPr="00154BAA">
              <w:rPr>
                <w:i/>
                <w:sz w:val="16"/>
                <w:szCs w:val="16"/>
              </w:rPr>
              <w:t xml:space="preserve"> Written Cues</w:t>
            </w:r>
          </w:p>
          <w:p w14:paraId="32DA9033" w14:textId="1E7377B5" w:rsidR="006C4ED8" w:rsidRDefault="006C4ED8" w:rsidP="00DD6D40">
            <w:pPr>
              <w:rPr>
                <w:sz w:val="16"/>
                <w:szCs w:val="16"/>
              </w:rPr>
            </w:pPr>
          </w:p>
        </w:tc>
        <w:tc>
          <w:tcPr>
            <w:tcW w:w="1880" w:type="dxa"/>
          </w:tcPr>
          <w:p w14:paraId="242083EE" w14:textId="77777777" w:rsidR="004F6F8E" w:rsidRPr="00B63010" w:rsidRDefault="00EA6EE0" w:rsidP="00EA6EE0">
            <w:pPr>
              <w:pStyle w:val="ListParagraph"/>
              <w:numPr>
                <w:ilvl w:val="0"/>
                <w:numId w:val="25"/>
              </w:numPr>
              <w:rPr>
                <w:sz w:val="20"/>
                <w:szCs w:val="20"/>
              </w:rPr>
            </w:pPr>
            <w:proofErr w:type="spellStart"/>
            <w:r w:rsidRPr="00EA6EE0">
              <w:rPr>
                <w:rFonts w:eastAsia="Times New Roman" w:cs="Times New Roman"/>
                <w:sz w:val="20"/>
                <w:szCs w:val="20"/>
              </w:rPr>
              <w:lastRenderedPageBreak/>
              <w:t>Schmit</w:t>
            </w:r>
            <w:proofErr w:type="spellEnd"/>
            <w:r w:rsidRPr="00EA6EE0">
              <w:rPr>
                <w:rFonts w:eastAsia="Times New Roman" w:cs="Times New Roman"/>
                <w:sz w:val="20"/>
                <w:szCs w:val="20"/>
              </w:rPr>
              <w:t xml:space="preserve">, </w:t>
            </w:r>
            <w:proofErr w:type="spellStart"/>
            <w:r w:rsidRPr="00EA6EE0">
              <w:rPr>
                <w:rFonts w:eastAsia="Times New Roman" w:cs="Times New Roman"/>
                <w:sz w:val="20"/>
                <w:szCs w:val="20"/>
              </w:rPr>
              <w:t>Alper</w:t>
            </w:r>
            <w:proofErr w:type="spellEnd"/>
            <w:r w:rsidRPr="00EA6EE0">
              <w:rPr>
                <w:rFonts w:eastAsia="Times New Roman" w:cs="Times New Roman"/>
                <w:sz w:val="20"/>
                <w:szCs w:val="20"/>
              </w:rPr>
              <w:t xml:space="preserve">, </w:t>
            </w:r>
            <w:proofErr w:type="spellStart"/>
            <w:r w:rsidRPr="00EA6EE0">
              <w:rPr>
                <w:rFonts w:eastAsia="Times New Roman" w:cs="Times New Roman"/>
                <w:sz w:val="20"/>
                <w:szCs w:val="20"/>
              </w:rPr>
              <w:t>Raschke</w:t>
            </w:r>
            <w:proofErr w:type="spellEnd"/>
            <w:r w:rsidRPr="00EA6EE0">
              <w:rPr>
                <w:rFonts w:eastAsia="Times New Roman" w:cs="Times New Roman"/>
                <w:sz w:val="20"/>
                <w:szCs w:val="20"/>
              </w:rPr>
              <w:t xml:space="preserve">, &amp; </w:t>
            </w:r>
            <w:proofErr w:type="spellStart"/>
            <w:r w:rsidRPr="00EA6EE0">
              <w:rPr>
                <w:rFonts w:eastAsia="Times New Roman" w:cs="Times New Roman"/>
                <w:sz w:val="20"/>
                <w:szCs w:val="20"/>
              </w:rPr>
              <w:t>Ryndak</w:t>
            </w:r>
            <w:proofErr w:type="spellEnd"/>
            <w:r w:rsidRPr="00EA6EE0">
              <w:rPr>
                <w:rFonts w:eastAsia="Times New Roman" w:cs="Times New Roman"/>
                <w:sz w:val="20"/>
                <w:szCs w:val="20"/>
              </w:rPr>
              <w:t>, 2000</w:t>
            </w:r>
          </w:p>
          <w:p w14:paraId="64178304" w14:textId="1F4A9920" w:rsidR="00B63010" w:rsidRPr="00B63010" w:rsidRDefault="00B63010" w:rsidP="00B63010">
            <w:pPr>
              <w:pStyle w:val="ListParagraph"/>
              <w:numPr>
                <w:ilvl w:val="0"/>
                <w:numId w:val="28"/>
              </w:numPr>
              <w:rPr>
                <w:rFonts w:eastAsia="Times New Roman" w:cs="Times New Roman"/>
                <w:sz w:val="20"/>
                <w:szCs w:val="20"/>
              </w:rPr>
            </w:pPr>
            <w:r w:rsidRPr="00B63010">
              <w:rPr>
                <w:rFonts w:eastAsia="Times New Roman" w:cs="Times New Roman"/>
                <w:sz w:val="20"/>
                <w:szCs w:val="20"/>
              </w:rPr>
              <w:t>Hume, K. (2009)</w:t>
            </w:r>
          </w:p>
          <w:p w14:paraId="516D727C" w14:textId="419E2342" w:rsidR="00EA6EE0" w:rsidRPr="00EA6EE0" w:rsidRDefault="00EA6EE0" w:rsidP="00B63010">
            <w:pPr>
              <w:rPr>
                <w:sz w:val="20"/>
                <w:szCs w:val="20"/>
              </w:rPr>
            </w:pPr>
          </w:p>
        </w:tc>
      </w:tr>
      <w:tr w:rsidR="00C76338" w14:paraId="0DF7447E" w14:textId="77777777" w:rsidTr="00EA6EE0">
        <w:trPr>
          <w:trHeight w:val="702"/>
        </w:trPr>
        <w:tc>
          <w:tcPr>
            <w:tcW w:w="2237" w:type="dxa"/>
          </w:tcPr>
          <w:p w14:paraId="72879ED6" w14:textId="448DA843" w:rsidR="00C76338" w:rsidRPr="00E87ACC" w:rsidRDefault="00657393" w:rsidP="00EA6EE0">
            <w:pPr>
              <w:rPr>
                <w:b/>
                <w:sz w:val="20"/>
                <w:szCs w:val="20"/>
              </w:rPr>
            </w:pPr>
            <w:r>
              <w:rPr>
                <w:b/>
                <w:sz w:val="20"/>
                <w:szCs w:val="20"/>
              </w:rPr>
              <w:lastRenderedPageBreak/>
              <w:t xml:space="preserve">Visual Supports: </w:t>
            </w:r>
            <w:r w:rsidR="000B3572">
              <w:rPr>
                <w:b/>
                <w:sz w:val="20"/>
                <w:szCs w:val="20"/>
              </w:rPr>
              <w:t>Visual Boundaries</w:t>
            </w:r>
            <w:r>
              <w:rPr>
                <w:b/>
                <w:sz w:val="20"/>
                <w:szCs w:val="20"/>
              </w:rPr>
              <w:t xml:space="preserve"> </w:t>
            </w:r>
          </w:p>
        </w:tc>
        <w:tc>
          <w:tcPr>
            <w:tcW w:w="2965" w:type="dxa"/>
          </w:tcPr>
          <w:p w14:paraId="418748C4" w14:textId="2B0FFF02" w:rsidR="00C76338" w:rsidRDefault="00212EA4" w:rsidP="00EA6EE0">
            <w:pPr>
              <w:pStyle w:val="ListParagraph"/>
              <w:numPr>
                <w:ilvl w:val="0"/>
                <w:numId w:val="16"/>
              </w:numPr>
              <w:rPr>
                <w:sz w:val="20"/>
                <w:szCs w:val="20"/>
              </w:rPr>
            </w:pPr>
            <w:r>
              <w:rPr>
                <w:sz w:val="20"/>
                <w:szCs w:val="20"/>
              </w:rPr>
              <w:t xml:space="preserve">Provides the student with a concrete cue of where </w:t>
            </w:r>
            <w:r w:rsidR="009E102F">
              <w:rPr>
                <w:sz w:val="20"/>
                <w:szCs w:val="20"/>
              </w:rPr>
              <w:t>they should go</w:t>
            </w:r>
          </w:p>
          <w:p w14:paraId="3B8E73A6" w14:textId="278DB66C" w:rsidR="00212EA4" w:rsidRPr="008E3E95" w:rsidRDefault="009E102F" w:rsidP="008E3E95">
            <w:pPr>
              <w:pStyle w:val="ListParagraph"/>
              <w:numPr>
                <w:ilvl w:val="0"/>
                <w:numId w:val="16"/>
              </w:numPr>
              <w:rPr>
                <w:sz w:val="20"/>
                <w:szCs w:val="20"/>
              </w:rPr>
            </w:pPr>
            <w:r>
              <w:rPr>
                <w:sz w:val="20"/>
                <w:szCs w:val="20"/>
              </w:rPr>
              <w:t>Addresses safety and compliance issues</w:t>
            </w:r>
          </w:p>
        </w:tc>
        <w:tc>
          <w:tcPr>
            <w:tcW w:w="3934" w:type="dxa"/>
          </w:tcPr>
          <w:p w14:paraId="34814E37" w14:textId="77777777" w:rsidR="000B3572" w:rsidRDefault="00CB7059" w:rsidP="00EA6EE0">
            <w:pPr>
              <w:rPr>
                <w:color w:val="FF0000"/>
                <w:sz w:val="16"/>
                <w:szCs w:val="16"/>
              </w:rPr>
            </w:pPr>
            <w:r>
              <w:rPr>
                <w:rFonts w:eastAsia="Times New Roman" w:cs="Times New Roman"/>
                <w:noProof/>
              </w:rPr>
              <w:drawing>
                <wp:inline distT="0" distB="0" distL="0" distR="0" wp14:anchorId="643CD06F" wp14:editId="2C5DDC8E">
                  <wp:extent cx="1540933" cy="957536"/>
                  <wp:effectExtent l="0" t="0" r="8890" b="8255"/>
                  <wp:docPr id="6" name="Picture 1" descr="ootprints Indicating Where Students Should Line U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tprints Indicating Where Students Should Line U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958" cy="958173"/>
                          </a:xfrm>
                          <a:prstGeom prst="rect">
                            <a:avLst/>
                          </a:prstGeom>
                          <a:noFill/>
                          <a:ln>
                            <a:noFill/>
                          </a:ln>
                        </pic:spPr>
                      </pic:pic>
                    </a:graphicData>
                  </a:graphic>
                </wp:inline>
              </w:drawing>
            </w:r>
          </w:p>
          <w:p w14:paraId="5A433211" w14:textId="3B2AD22E" w:rsidR="00D578F4" w:rsidRDefault="009E102F" w:rsidP="00EA6EE0">
            <w:pPr>
              <w:rPr>
                <w:rFonts w:eastAsia="Times New Roman" w:cs="Times New Roman"/>
                <w:i/>
                <w:sz w:val="16"/>
                <w:szCs w:val="16"/>
              </w:rPr>
            </w:pPr>
            <w:r>
              <w:rPr>
                <w:rFonts w:eastAsia="Times New Roman" w:cs="Times New Roman"/>
                <w:i/>
                <w:sz w:val="16"/>
                <w:szCs w:val="16"/>
              </w:rPr>
              <w:t>Lining u</w:t>
            </w:r>
            <w:r w:rsidR="00D578F4">
              <w:rPr>
                <w:rFonts w:eastAsia="Times New Roman" w:cs="Times New Roman"/>
                <w:i/>
                <w:sz w:val="16"/>
                <w:szCs w:val="16"/>
              </w:rPr>
              <w:t>p</w:t>
            </w:r>
          </w:p>
          <w:p w14:paraId="74CE10CA" w14:textId="77777777" w:rsidR="009E102F" w:rsidRDefault="00276E78" w:rsidP="00EA6EE0">
            <w:pPr>
              <w:rPr>
                <w:rFonts w:eastAsia="Times New Roman" w:cs="Times New Roman"/>
                <w:i/>
                <w:sz w:val="16"/>
                <w:szCs w:val="16"/>
              </w:rPr>
            </w:pPr>
            <w:r>
              <w:rPr>
                <w:rFonts w:eastAsia="Times New Roman" w:cs="Times New Roman"/>
                <w:i/>
                <w:sz w:val="16"/>
                <w:szCs w:val="16"/>
              </w:rPr>
              <w:t>AIM,</w:t>
            </w:r>
            <w:r w:rsidR="009E102F">
              <w:rPr>
                <w:rFonts w:eastAsia="Times New Roman" w:cs="Times New Roman"/>
                <w:i/>
                <w:sz w:val="16"/>
                <w:szCs w:val="16"/>
              </w:rPr>
              <w:t xml:space="preserve"> Visual Supports</w:t>
            </w:r>
          </w:p>
          <w:p w14:paraId="169F4E77" w14:textId="623B0F15" w:rsidR="008E3E95" w:rsidRDefault="00276E78" w:rsidP="00EA6EE0">
            <w:pPr>
              <w:rPr>
                <w:i/>
                <w:color w:val="FF0000"/>
                <w:sz w:val="16"/>
                <w:szCs w:val="16"/>
              </w:rPr>
            </w:pPr>
            <w:r>
              <w:rPr>
                <w:rFonts w:eastAsia="Times New Roman" w:cs="Times New Roman"/>
                <w:i/>
                <w:sz w:val="16"/>
                <w:szCs w:val="16"/>
              </w:rPr>
              <w:t xml:space="preserve"> </w:t>
            </w:r>
            <w:proofErr w:type="spellStart"/>
            <w:r w:rsidR="00CB7059" w:rsidRPr="008F1CB3">
              <w:rPr>
                <w:rFonts w:eastAsia="Times New Roman" w:cs="Times New Roman"/>
                <w:i/>
                <w:sz w:val="16"/>
                <w:szCs w:val="16"/>
              </w:rPr>
              <w:t>Kabot</w:t>
            </w:r>
            <w:proofErr w:type="spellEnd"/>
            <w:r w:rsidR="00CB7059" w:rsidRPr="008F1CB3">
              <w:rPr>
                <w:rFonts w:eastAsia="Times New Roman" w:cs="Times New Roman"/>
                <w:i/>
                <w:sz w:val="16"/>
                <w:szCs w:val="16"/>
              </w:rPr>
              <w:t>, S., and Reeve, C. (2010)</w:t>
            </w:r>
          </w:p>
          <w:p w14:paraId="05FB5762" w14:textId="77777777" w:rsidR="00CB7059" w:rsidRPr="008E3E95" w:rsidRDefault="00CB7059" w:rsidP="008E3E95">
            <w:pPr>
              <w:rPr>
                <w:sz w:val="16"/>
                <w:szCs w:val="16"/>
              </w:rPr>
            </w:pPr>
          </w:p>
        </w:tc>
        <w:tc>
          <w:tcPr>
            <w:tcW w:w="1880" w:type="dxa"/>
          </w:tcPr>
          <w:p w14:paraId="293FBF40" w14:textId="77777777" w:rsidR="00C76338" w:rsidRPr="00C17BB2" w:rsidRDefault="00C76338" w:rsidP="00EA6EE0">
            <w:pPr>
              <w:pStyle w:val="ListParagraph"/>
              <w:numPr>
                <w:ilvl w:val="0"/>
                <w:numId w:val="18"/>
              </w:numPr>
              <w:rPr>
                <w:rFonts w:eastAsia="Times New Roman" w:cs="Times New Roman"/>
                <w:sz w:val="20"/>
                <w:szCs w:val="20"/>
              </w:rPr>
            </w:pPr>
            <w:r w:rsidRPr="00C17BB2">
              <w:rPr>
                <w:rFonts w:eastAsia="Times New Roman" w:cs="Times New Roman"/>
                <w:sz w:val="20"/>
                <w:szCs w:val="20"/>
              </w:rPr>
              <w:t>Koyama &amp; Wang, 2011; Twachtman-Cullen, 1995)</w:t>
            </w:r>
          </w:p>
          <w:p w14:paraId="7891D723" w14:textId="23D2DAFD" w:rsidR="00C17BB2" w:rsidRPr="00C17BB2" w:rsidRDefault="00C17BB2" w:rsidP="00EA6EE0">
            <w:pPr>
              <w:pStyle w:val="ListParagraph"/>
              <w:numPr>
                <w:ilvl w:val="0"/>
                <w:numId w:val="18"/>
              </w:numPr>
              <w:rPr>
                <w:sz w:val="20"/>
                <w:szCs w:val="20"/>
              </w:rPr>
            </w:pPr>
            <w:r w:rsidRPr="00C17BB2">
              <w:rPr>
                <w:rFonts w:eastAsia="Times New Roman" w:cs="Times New Roman"/>
                <w:sz w:val="20"/>
                <w:szCs w:val="20"/>
              </w:rPr>
              <w:t>National Research Council, 2001</w:t>
            </w:r>
          </w:p>
        </w:tc>
      </w:tr>
      <w:tr w:rsidR="000B3572" w14:paraId="290BA4F6" w14:textId="77777777" w:rsidTr="00EA6EE0">
        <w:trPr>
          <w:trHeight w:val="702"/>
        </w:trPr>
        <w:tc>
          <w:tcPr>
            <w:tcW w:w="2237" w:type="dxa"/>
          </w:tcPr>
          <w:p w14:paraId="1FED0BC8" w14:textId="24BB4844" w:rsidR="000B3572" w:rsidRDefault="00657393" w:rsidP="00EA6EE0">
            <w:pPr>
              <w:rPr>
                <w:b/>
                <w:sz w:val="20"/>
                <w:szCs w:val="20"/>
              </w:rPr>
            </w:pPr>
            <w:r>
              <w:rPr>
                <w:b/>
                <w:sz w:val="20"/>
                <w:szCs w:val="20"/>
              </w:rPr>
              <w:t xml:space="preserve">Other </w:t>
            </w:r>
            <w:r w:rsidR="00200D74">
              <w:rPr>
                <w:b/>
                <w:sz w:val="20"/>
                <w:szCs w:val="20"/>
              </w:rPr>
              <w:t>Visual Supports</w:t>
            </w:r>
          </w:p>
        </w:tc>
        <w:tc>
          <w:tcPr>
            <w:tcW w:w="2965" w:type="dxa"/>
          </w:tcPr>
          <w:p w14:paraId="3051DB23" w14:textId="77777777" w:rsidR="000B3572" w:rsidRPr="00657393" w:rsidRDefault="00657393" w:rsidP="00EA6EE0">
            <w:pPr>
              <w:pStyle w:val="ListParagraph"/>
              <w:numPr>
                <w:ilvl w:val="0"/>
                <w:numId w:val="16"/>
              </w:numPr>
              <w:rPr>
                <w:sz w:val="20"/>
                <w:szCs w:val="20"/>
              </w:rPr>
            </w:pPr>
            <w:r>
              <w:rPr>
                <w:sz w:val="20"/>
                <w:szCs w:val="20"/>
              </w:rPr>
              <w:t xml:space="preserve">Any tool represented visually that supports an individual as he/she moves through the day </w:t>
            </w:r>
            <w:r w:rsidRPr="00657393">
              <w:rPr>
                <w:rFonts w:eastAsia="Times New Roman" w:cs="Times New Roman"/>
                <w:sz w:val="20"/>
                <w:szCs w:val="20"/>
              </w:rPr>
              <w:t>(National Research Council, 2001)</w:t>
            </w:r>
          </w:p>
          <w:p w14:paraId="64780169" w14:textId="77777777" w:rsidR="00657393" w:rsidRPr="00657393" w:rsidRDefault="00657393" w:rsidP="00EA6EE0">
            <w:pPr>
              <w:pStyle w:val="ListParagraph"/>
              <w:numPr>
                <w:ilvl w:val="0"/>
                <w:numId w:val="16"/>
              </w:numPr>
              <w:rPr>
                <w:sz w:val="20"/>
                <w:szCs w:val="20"/>
              </w:rPr>
            </w:pPr>
            <w:r>
              <w:rPr>
                <w:rFonts w:eastAsia="Times New Roman" w:cs="Times New Roman"/>
                <w:sz w:val="20"/>
                <w:szCs w:val="20"/>
              </w:rPr>
              <w:t>Used to decrease confusion and anxiety</w:t>
            </w:r>
          </w:p>
          <w:p w14:paraId="6ADB0AF5" w14:textId="5E0AD208" w:rsidR="00657393" w:rsidRPr="00657393" w:rsidRDefault="00C1553B" w:rsidP="00EA6EE0">
            <w:pPr>
              <w:pStyle w:val="ListParagraph"/>
              <w:numPr>
                <w:ilvl w:val="0"/>
                <w:numId w:val="16"/>
              </w:numPr>
              <w:rPr>
                <w:sz w:val="20"/>
                <w:szCs w:val="20"/>
              </w:rPr>
            </w:pPr>
            <w:r>
              <w:rPr>
                <w:rFonts w:eastAsia="Times New Roman" w:cs="Times New Roman"/>
                <w:sz w:val="20"/>
                <w:szCs w:val="20"/>
              </w:rPr>
              <w:t>Increases independence</w:t>
            </w:r>
          </w:p>
          <w:p w14:paraId="63E9C368" w14:textId="6F29BDE5" w:rsidR="00657393" w:rsidRDefault="00657393" w:rsidP="00EA6EE0">
            <w:pPr>
              <w:pStyle w:val="ListParagraph"/>
              <w:numPr>
                <w:ilvl w:val="0"/>
                <w:numId w:val="16"/>
              </w:numPr>
              <w:rPr>
                <w:sz w:val="20"/>
                <w:szCs w:val="20"/>
              </w:rPr>
            </w:pPr>
            <w:r>
              <w:rPr>
                <w:rFonts w:eastAsia="Times New Roman" w:cs="Times New Roman"/>
                <w:sz w:val="20"/>
                <w:szCs w:val="20"/>
              </w:rPr>
              <w:t>Increases understanding</w:t>
            </w:r>
          </w:p>
        </w:tc>
        <w:tc>
          <w:tcPr>
            <w:tcW w:w="3934" w:type="dxa"/>
          </w:tcPr>
          <w:p w14:paraId="451E048D" w14:textId="4F84BC38" w:rsidR="000B3572" w:rsidRDefault="00200D74" w:rsidP="00EA6EE0">
            <w:pPr>
              <w:rPr>
                <w:color w:val="FF0000"/>
                <w:sz w:val="16"/>
                <w:szCs w:val="16"/>
              </w:rPr>
            </w:pPr>
            <w:r>
              <w:rPr>
                <w:noProof/>
                <w:color w:val="FF0000"/>
                <w:sz w:val="16"/>
                <w:szCs w:val="16"/>
              </w:rPr>
              <w:drawing>
                <wp:inline distT="0" distB="0" distL="0" distR="0" wp14:anchorId="5B69BE06" wp14:editId="4BB2F922">
                  <wp:extent cx="451653" cy="1135803"/>
                  <wp:effectExtent l="0" t="0" r="5715" b="7620"/>
                  <wp:docPr id="20" name="Picture 2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9 at 12.21.42 PM.png"/>
                          <pic:cNvPicPr/>
                        </pic:nvPicPr>
                        <pic:blipFill>
                          <a:blip r:embed="rId38">
                            <a:extLst>
                              <a:ext uri="{28A0092B-C50C-407E-A947-70E740481C1C}">
                                <a14:useLocalDpi xmlns:a14="http://schemas.microsoft.com/office/drawing/2010/main" val="0"/>
                              </a:ext>
                            </a:extLst>
                          </a:blip>
                          <a:stretch>
                            <a:fillRect/>
                          </a:stretch>
                        </pic:blipFill>
                        <pic:spPr>
                          <a:xfrm>
                            <a:off x="0" y="0"/>
                            <a:ext cx="451698" cy="1135916"/>
                          </a:xfrm>
                          <a:prstGeom prst="rect">
                            <a:avLst/>
                          </a:prstGeom>
                        </pic:spPr>
                      </pic:pic>
                    </a:graphicData>
                  </a:graphic>
                </wp:inline>
              </w:drawing>
            </w:r>
            <w:r w:rsidR="00E94931">
              <w:rPr>
                <w:color w:val="FF0000"/>
                <w:sz w:val="16"/>
                <w:szCs w:val="16"/>
              </w:rPr>
              <w:t xml:space="preserve">           </w:t>
            </w:r>
            <w:r w:rsidR="00906628">
              <w:rPr>
                <w:color w:val="FF0000"/>
                <w:sz w:val="16"/>
                <w:szCs w:val="16"/>
              </w:rPr>
              <w:t xml:space="preserve">   </w:t>
            </w:r>
            <w:r w:rsidR="00E94931">
              <w:rPr>
                <w:color w:val="FF0000"/>
                <w:sz w:val="16"/>
                <w:szCs w:val="16"/>
              </w:rPr>
              <w:t xml:space="preserve">  </w:t>
            </w:r>
            <w:r w:rsidR="00E94931" w:rsidRPr="00E94931">
              <w:rPr>
                <w:noProof/>
                <w:color w:val="FF0000"/>
                <w:sz w:val="16"/>
                <w:szCs w:val="16"/>
              </w:rPr>
              <w:drawing>
                <wp:inline distT="0" distB="0" distL="0" distR="0" wp14:anchorId="568FC119" wp14:editId="63EFCF18">
                  <wp:extent cx="1312333" cy="819127"/>
                  <wp:effectExtent l="0" t="0" r="8890" b="0"/>
                  <wp:docPr id="21" name="Picture 21" descr="Macintosh HD:Users:tasn1:Desktop:Screen Shot 2015-01-28 at 12.36.09 PM.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sn1:Desktop:Screen Shot 2015-01-28 at 12.36.09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217" cy="820303"/>
                          </a:xfrm>
                          <a:prstGeom prst="rect">
                            <a:avLst/>
                          </a:prstGeom>
                          <a:noFill/>
                          <a:ln>
                            <a:noFill/>
                          </a:ln>
                        </pic:spPr>
                      </pic:pic>
                    </a:graphicData>
                  </a:graphic>
                </wp:inline>
              </w:drawing>
            </w:r>
            <w:r w:rsidR="00906628">
              <w:rPr>
                <w:color w:val="FF0000"/>
                <w:sz w:val="16"/>
                <w:szCs w:val="16"/>
              </w:rPr>
              <w:t xml:space="preserve">        </w:t>
            </w:r>
            <w:r w:rsidR="00906628" w:rsidRPr="00906628">
              <w:rPr>
                <w:color w:val="FF0000"/>
                <w:sz w:val="16"/>
                <w:szCs w:val="16"/>
              </w:rPr>
              <w:drawing>
                <wp:inline distT="0" distB="0" distL="0" distR="0" wp14:anchorId="3CACECB8" wp14:editId="51021A72">
                  <wp:extent cx="597465" cy="1270212"/>
                  <wp:effectExtent l="0" t="0" r="12700" b="0"/>
                  <wp:docPr id="23" name="Picture 2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Arrival-Departure.pdf"/>
                          <pic:cNvPicPr/>
                        </pic:nvPicPr>
                        <pic:blipFill rotWithShape="1">
                          <a:blip r:embed="rId42">
                            <a:extLst>
                              <a:ext uri="{28A0092B-C50C-407E-A947-70E740481C1C}">
                                <a14:useLocalDpi xmlns:a14="http://schemas.microsoft.com/office/drawing/2010/main" val="0"/>
                              </a:ext>
                            </a:extLst>
                          </a:blip>
                          <a:srcRect l="12695" t="7766" r="40811" b="15849"/>
                          <a:stretch/>
                        </pic:blipFill>
                        <pic:spPr bwMode="auto">
                          <a:xfrm>
                            <a:off x="0" y="0"/>
                            <a:ext cx="598983" cy="1273440"/>
                          </a:xfrm>
                          <a:prstGeom prst="rect">
                            <a:avLst/>
                          </a:prstGeom>
                          <a:ln>
                            <a:noFill/>
                          </a:ln>
                          <a:extLst>
                            <a:ext uri="{53640926-AAD7-44d8-BBD7-CCE9431645EC}">
                              <a14:shadowObscured xmlns:a14="http://schemas.microsoft.com/office/drawing/2010/main"/>
                            </a:ext>
                          </a:extLst>
                        </pic:spPr>
                      </pic:pic>
                    </a:graphicData>
                  </a:graphic>
                </wp:inline>
              </w:drawing>
            </w:r>
          </w:p>
          <w:p w14:paraId="0F54BCA0" w14:textId="66932E24" w:rsidR="00E94931" w:rsidRDefault="00200D74" w:rsidP="00E94931">
            <w:pPr>
              <w:rPr>
                <w:i/>
                <w:sz w:val="16"/>
                <w:szCs w:val="16"/>
              </w:rPr>
            </w:pPr>
            <w:r w:rsidRPr="00200D74">
              <w:rPr>
                <w:i/>
                <w:sz w:val="16"/>
                <w:szCs w:val="16"/>
              </w:rPr>
              <w:t>Walk to locker</w:t>
            </w:r>
            <w:r w:rsidR="00E94931">
              <w:rPr>
                <w:i/>
                <w:sz w:val="16"/>
                <w:szCs w:val="16"/>
              </w:rPr>
              <w:t xml:space="preserve">           </w:t>
            </w:r>
            <w:r w:rsidR="00906628">
              <w:rPr>
                <w:i/>
                <w:sz w:val="16"/>
                <w:szCs w:val="16"/>
              </w:rPr>
              <w:t xml:space="preserve">            </w:t>
            </w:r>
            <w:r w:rsidR="00E94931">
              <w:rPr>
                <w:i/>
                <w:sz w:val="16"/>
                <w:szCs w:val="16"/>
              </w:rPr>
              <w:t xml:space="preserve"> Hall Pass</w:t>
            </w:r>
            <w:r w:rsidR="00906628">
              <w:rPr>
                <w:i/>
                <w:sz w:val="16"/>
                <w:szCs w:val="16"/>
              </w:rPr>
              <w:t xml:space="preserve">                        School Arrival/</w:t>
            </w:r>
          </w:p>
          <w:p w14:paraId="01E8C4F5" w14:textId="0EE7FAC5" w:rsidR="00E94931" w:rsidRDefault="00200D74" w:rsidP="00EA6EE0">
            <w:pPr>
              <w:rPr>
                <w:i/>
                <w:sz w:val="16"/>
                <w:szCs w:val="16"/>
              </w:rPr>
            </w:pPr>
            <w:proofErr w:type="spellStart"/>
            <w:r w:rsidRPr="00200D74">
              <w:rPr>
                <w:i/>
                <w:sz w:val="16"/>
                <w:szCs w:val="16"/>
              </w:rPr>
              <w:t>Karine</w:t>
            </w:r>
            <w:proofErr w:type="spellEnd"/>
            <w:r w:rsidRPr="00200D74">
              <w:rPr>
                <w:i/>
                <w:sz w:val="16"/>
                <w:szCs w:val="16"/>
              </w:rPr>
              <w:t xml:space="preserve"> Gleason</w:t>
            </w:r>
            <w:proofErr w:type="gramStart"/>
            <w:r w:rsidRPr="00200D74">
              <w:rPr>
                <w:i/>
                <w:sz w:val="16"/>
                <w:szCs w:val="16"/>
              </w:rPr>
              <w:t>,</w:t>
            </w:r>
            <w:r w:rsidR="00E94931">
              <w:rPr>
                <w:i/>
                <w:sz w:val="16"/>
                <w:szCs w:val="16"/>
              </w:rPr>
              <w:t xml:space="preserve">        </w:t>
            </w:r>
            <w:r w:rsidR="00E94931" w:rsidRPr="008F1CB3">
              <w:rPr>
                <w:i/>
                <w:sz w:val="16"/>
                <w:szCs w:val="16"/>
              </w:rPr>
              <w:t xml:space="preserve"> </w:t>
            </w:r>
            <w:r w:rsidR="00906628">
              <w:rPr>
                <w:i/>
                <w:sz w:val="16"/>
                <w:szCs w:val="16"/>
              </w:rPr>
              <w:t xml:space="preserve">      </w:t>
            </w:r>
            <w:r w:rsidR="00E94931" w:rsidRPr="008F1CB3">
              <w:rPr>
                <w:i/>
                <w:sz w:val="16"/>
                <w:szCs w:val="16"/>
              </w:rPr>
              <w:t>Jenny</w:t>
            </w:r>
            <w:proofErr w:type="gramEnd"/>
            <w:r w:rsidR="00E94931" w:rsidRPr="008F1CB3">
              <w:rPr>
                <w:i/>
                <w:sz w:val="16"/>
                <w:szCs w:val="16"/>
              </w:rPr>
              <w:t xml:space="preserve"> Rooney</w:t>
            </w:r>
            <w:r w:rsidR="00E94931">
              <w:rPr>
                <w:i/>
                <w:sz w:val="16"/>
                <w:szCs w:val="16"/>
              </w:rPr>
              <w:t>,</w:t>
            </w:r>
            <w:r w:rsidR="00E94931" w:rsidRPr="008F1CB3">
              <w:rPr>
                <w:i/>
                <w:sz w:val="16"/>
                <w:szCs w:val="16"/>
              </w:rPr>
              <w:t xml:space="preserve"> </w:t>
            </w:r>
            <w:r w:rsidR="005D2CCD">
              <w:rPr>
                <w:i/>
                <w:sz w:val="16"/>
                <w:szCs w:val="16"/>
              </w:rPr>
              <w:t xml:space="preserve">                  </w:t>
            </w:r>
            <w:r w:rsidR="00906628">
              <w:rPr>
                <w:i/>
                <w:sz w:val="16"/>
                <w:szCs w:val="16"/>
              </w:rPr>
              <w:t>Departure</w:t>
            </w:r>
          </w:p>
          <w:p w14:paraId="393F8EF0" w14:textId="775DC017" w:rsidR="00200D74" w:rsidRDefault="00200D74" w:rsidP="00EA6EE0">
            <w:pPr>
              <w:rPr>
                <w:i/>
                <w:sz w:val="16"/>
                <w:szCs w:val="16"/>
              </w:rPr>
            </w:pPr>
            <w:r w:rsidRPr="00200D74">
              <w:rPr>
                <w:i/>
                <w:sz w:val="16"/>
                <w:szCs w:val="16"/>
              </w:rPr>
              <w:t xml:space="preserve"> TASN, ATBS</w:t>
            </w:r>
            <w:r w:rsidR="00906628" w:rsidRPr="008F1CB3">
              <w:rPr>
                <w:i/>
                <w:sz w:val="16"/>
                <w:szCs w:val="16"/>
              </w:rPr>
              <w:t xml:space="preserve"> </w:t>
            </w:r>
            <w:r w:rsidR="00906628">
              <w:rPr>
                <w:i/>
                <w:sz w:val="16"/>
                <w:szCs w:val="16"/>
              </w:rPr>
              <w:t xml:space="preserve">               </w:t>
            </w:r>
            <w:r w:rsidR="005D2CCD">
              <w:rPr>
                <w:i/>
                <w:sz w:val="16"/>
                <w:szCs w:val="16"/>
              </w:rPr>
              <w:t xml:space="preserve">         </w:t>
            </w:r>
            <w:r w:rsidR="00906628">
              <w:rPr>
                <w:i/>
                <w:sz w:val="16"/>
                <w:szCs w:val="16"/>
              </w:rPr>
              <w:t xml:space="preserve"> </w:t>
            </w:r>
            <w:r w:rsidR="00906628" w:rsidRPr="008F1CB3">
              <w:rPr>
                <w:i/>
                <w:sz w:val="16"/>
                <w:szCs w:val="16"/>
              </w:rPr>
              <w:t>TASN, ATBS</w:t>
            </w:r>
            <w:r w:rsidR="005D2CCD">
              <w:rPr>
                <w:i/>
                <w:sz w:val="16"/>
                <w:szCs w:val="16"/>
              </w:rPr>
              <w:t xml:space="preserve">                      </w:t>
            </w:r>
            <w:r w:rsidR="00906628">
              <w:rPr>
                <w:i/>
                <w:sz w:val="16"/>
                <w:szCs w:val="16"/>
              </w:rPr>
              <w:t>Mini-Schedule</w:t>
            </w:r>
          </w:p>
          <w:p w14:paraId="145C33D3" w14:textId="0111A1C0" w:rsidR="008E3E95" w:rsidRDefault="00906628" w:rsidP="00EA6EE0">
            <w:pPr>
              <w:rPr>
                <w:i/>
                <w:sz w:val="16"/>
                <w:szCs w:val="16"/>
              </w:rPr>
            </w:pPr>
            <w:r>
              <w:rPr>
                <w:i/>
                <w:sz w:val="16"/>
                <w:szCs w:val="16"/>
              </w:rPr>
              <w:t xml:space="preserve">                                                                                       </w:t>
            </w:r>
            <w:proofErr w:type="spellStart"/>
            <w:r>
              <w:rPr>
                <w:i/>
                <w:sz w:val="16"/>
                <w:szCs w:val="16"/>
              </w:rPr>
              <w:t>Karine</w:t>
            </w:r>
            <w:proofErr w:type="spellEnd"/>
            <w:r>
              <w:rPr>
                <w:i/>
                <w:sz w:val="16"/>
                <w:szCs w:val="16"/>
              </w:rPr>
              <w:t xml:space="preserve"> Gleason</w:t>
            </w:r>
          </w:p>
          <w:p w14:paraId="152764E3" w14:textId="1AD9805C" w:rsidR="007003EC" w:rsidRPr="00200D74" w:rsidRDefault="00906628" w:rsidP="00EA6EE0">
            <w:pPr>
              <w:rPr>
                <w:i/>
                <w:sz w:val="16"/>
                <w:szCs w:val="16"/>
              </w:rPr>
            </w:pPr>
            <w:r>
              <w:rPr>
                <w:sz w:val="16"/>
                <w:szCs w:val="16"/>
              </w:rPr>
              <w:t xml:space="preserve">                                                                                       </w:t>
            </w:r>
            <w:r w:rsidR="007003EC">
              <w:rPr>
                <w:i/>
                <w:sz w:val="16"/>
                <w:szCs w:val="16"/>
              </w:rPr>
              <w:t>TASN, ATBS</w:t>
            </w:r>
          </w:p>
          <w:p w14:paraId="19FA5F20" w14:textId="2BA16DCA" w:rsidR="00890C2E" w:rsidRPr="000B3572" w:rsidRDefault="00890C2E" w:rsidP="00EA6EE0">
            <w:pPr>
              <w:rPr>
                <w:color w:val="FF0000"/>
                <w:sz w:val="16"/>
                <w:szCs w:val="16"/>
              </w:rPr>
            </w:pPr>
            <w:r>
              <w:rPr>
                <w:color w:val="FF0000"/>
                <w:sz w:val="16"/>
                <w:szCs w:val="16"/>
              </w:rPr>
              <w:t xml:space="preserve"> </w:t>
            </w:r>
          </w:p>
        </w:tc>
        <w:tc>
          <w:tcPr>
            <w:tcW w:w="1880" w:type="dxa"/>
          </w:tcPr>
          <w:p w14:paraId="63D612C7" w14:textId="77777777" w:rsidR="000B3572" w:rsidRDefault="00B63010" w:rsidP="00B63010">
            <w:pPr>
              <w:pStyle w:val="ListParagraph"/>
              <w:numPr>
                <w:ilvl w:val="0"/>
                <w:numId w:val="26"/>
              </w:numPr>
              <w:rPr>
                <w:rFonts w:eastAsia="Times New Roman" w:cs="Times New Roman"/>
                <w:sz w:val="20"/>
                <w:szCs w:val="20"/>
              </w:rPr>
            </w:pPr>
            <w:r w:rsidRPr="00B63010">
              <w:rPr>
                <w:rFonts w:eastAsia="Times New Roman" w:cs="Times New Roman"/>
                <w:sz w:val="20"/>
                <w:szCs w:val="20"/>
              </w:rPr>
              <w:t>Hume, K. (2008)</w:t>
            </w:r>
          </w:p>
          <w:p w14:paraId="35200925" w14:textId="67C38370" w:rsidR="00B63010" w:rsidRPr="00B63010" w:rsidRDefault="00B63010" w:rsidP="00B63010">
            <w:pPr>
              <w:pStyle w:val="ListParagraph"/>
              <w:numPr>
                <w:ilvl w:val="0"/>
                <w:numId w:val="26"/>
              </w:numPr>
              <w:rPr>
                <w:rFonts w:eastAsia="Times New Roman" w:cs="Times New Roman"/>
                <w:sz w:val="20"/>
                <w:szCs w:val="20"/>
              </w:rPr>
            </w:pPr>
            <w:r w:rsidRPr="00B63010">
              <w:rPr>
                <w:rFonts w:eastAsia="Times New Roman" w:cs="Times New Roman"/>
                <w:sz w:val="20"/>
                <w:szCs w:val="20"/>
              </w:rPr>
              <w:t>National Research Council, 2001</w:t>
            </w:r>
          </w:p>
        </w:tc>
      </w:tr>
      <w:tr w:rsidR="004F6F8E" w14:paraId="1178BFD7" w14:textId="6ECDE0AD" w:rsidTr="00EA6EE0">
        <w:trPr>
          <w:trHeight w:val="58"/>
        </w:trPr>
        <w:tc>
          <w:tcPr>
            <w:tcW w:w="9136" w:type="dxa"/>
            <w:gridSpan w:val="3"/>
            <w:shd w:val="clear" w:color="auto" w:fill="FF0000"/>
          </w:tcPr>
          <w:p w14:paraId="4FBC9A50" w14:textId="45434C92" w:rsidR="004F6F8E" w:rsidRDefault="004F6F8E" w:rsidP="00EA6EE0">
            <w:pPr>
              <w:rPr>
                <w:sz w:val="16"/>
                <w:szCs w:val="16"/>
              </w:rPr>
            </w:pPr>
            <w:r>
              <w:rPr>
                <w:b/>
              </w:rPr>
              <w:t>AFTER</w:t>
            </w:r>
            <w:r w:rsidR="004C0F57">
              <w:rPr>
                <w:b/>
              </w:rPr>
              <w:t xml:space="preserve"> TRANSITION</w:t>
            </w:r>
          </w:p>
        </w:tc>
        <w:tc>
          <w:tcPr>
            <w:tcW w:w="1880" w:type="dxa"/>
            <w:shd w:val="clear" w:color="auto" w:fill="FF0000"/>
          </w:tcPr>
          <w:p w14:paraId="6B3140AF" w14:textId="77777777" w:rsidR="004F6F8E" w:rsidRDefault="004F6F8E" w:rsidP="00EA6EE0">
            <w:pPr>
              <w:rPr>
                <w:b/>
              </w:rPr>
            </w:pPr>
          </w:p>
        </w:tc>
      </w:tr>
      <w:tr w:rsidR="004F6F8E" w14:paraId="411CF2D1" w14:textId="5B8B72E2" w:rsidTr="00EA6EE0">
        <w:trPr>
          <w:trHeight w:val="603"/>
        </w:trPr>
        <w:tc>
          <w:tcPr>
            <w:tcW w:w="2237" w:type="dxa"/>
          </w:tcPr>
          <w:p w14:paraId="1E020E23" w14:textId="66521D1C" w:rsidR="00E87ACC" w:rsidRPr="007156DF" w:rsidRDefault="006617F4" w:rsidP="00EA6EE0">
            <w:pPr>
              <w:rPr>
                <w:b/>
                <w:sz w:val="20"/>
                <w:szCs w:val="20"/>
              </w:rPr>
            </w:pPr>
            <w:r>
              <w:rPr>
                <w:b/>
                <w:sz w:val="20"/>
                <w:szCs w:val="20"/>
              </w:rPr>
              <w:t xml:space="preserve">Visual Supports: </w:t>
            </w:r>
            <w:r w:rsidR="002A54F5">
              <w:rPr>
                <w:b/>
                <w:sz w:val="20"/>
                <w:szCs w:val="20"/>
              </w:rPr>
              <w:t>“Finish</w:t>
            </w:r>
            <w:r>
              <w:rPr>
                <w:b/>
                <w:sz w:val="20"/>
                <w:szCs w:val="20"/>
              </w:rPr>
              <w:t>ed</w:t>
            </w:r>
            <w:r w:rsidR="002A54F5">
              <w:rPr>
                <w:b/>
                <w:sz w:val="20"/>
                <w:szCs w:val="20"/>
              </w:rPr>
              <w:t>”</w:t>
            </w:r>
            <w:r w:rsidR="00212EA4">
              <w:rPr>
                <w:b/>
                <w:sz w:val="20"/>
                <w:szCs w:val="20"/>
              </w:rPr>
              <w:t xml:space="preserve"> Receptacles</w:t>
            </w:r>
          </w:p>
        </w:tc>
        <w:tc>
          <w:tcPr>
            <w:tcW w:w="2965" w:type="dxa"/>
          </w:tcPr>
          <w:p w14:paraId="431D150E" w14:textId="77777777" w:rsidR="00E87ACC" w:rsidRDefault="008E3E95" w:rsidP="00EA6EE0">
            <w:pPr>
              <w:pStyle w:val="ListParagraph"/>
              <w:numPr>
                <w:ilvl w:val="0"/>
                <w:numId w:val="15"/>
              </w:numPr>
              <w:rPr>
                <w:sz w:val="20"/>
                <w:szCs w:val="20"/>
              </w:rPr>
            </w:pPr>
            <w:r>
              <w:rPr>
                <w:sz w:val="20"/>
                <w:szCs w:val="20"/>
              </w:rPr>
              <w:t>Lets student know he/she has arrived to the correct destination</w:t>
            </w:r>
          </w:p>
          <w:p w14:paraId="4FE5093D" w14:textId="4DBD8D2E" w:rsidR="00C5571A" w:rsidRPr="00E87ACC" w:rsidRDefault="00C5571A" w:rsidP="00EA6EE0">
            <w:pPr>
              <w:pStyle w:val="ListParagraph"/>
              <w:numPr>
                <w:ilvl w:val="0"/>
                <w:numId w:val="15"/>
              </w:numPr>
              <w:rPr>
                <w:sz w:val="20"/>
                <w:szCs w:val="20"/>
              </w:rPr>
            </w:pPr>
            <w:r>
              <w:rPr>
                <w:sz w:val="20"/>
                <w:szCs w:val="20"/>
              </w:rPr>
              <w:t xml:space="preserve">Provides a concrete cue that transition is finished </w:t>
            </w:r>
          </w:p>
        </w:tc>
        <w:tc>
          <w:tcPr>
            <w:tcW w:w="3934" w:type="dxa"/>
          </w:tcPr>
          <w:p w14:paraId="511A1C3B" w14:textId="77777777" w:rsidR="004F6F8E" w:rsidRDefault="006C4ED8" w:rsidP="00EA6EE0">
            <w:pPr>
              <w:rPr>
                <w:sz w:val="16"/>
                <w:szCs w:val="16"/>
              </w:rPr>
            </w:pPr>
            <w:r>
              <w:rPr>
                <w:i/>
                <w:noProof/>
                <w:sz w:val="16"/>
                <w:szCs w:val="16"/>
              </w:rPr>
              <w:drawing>
                <wp:inline distT="0" distB="0" distL="0" distR="0" wp14:anchorId="17126ED6" wp14:editId="2F54CA56">
                  <wp:extent cx="889000" cy="681047"/>
                  <wp:effectExtent l="0" t="0" r="0" b="5080"/>
                  <wp:docPr id="11" name="Picture 1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Recepticle.jpg"/>
                          <pic:cNvPicPr/>
                        </pic:nvPicPr>
                        <pic:blipFill>
                          <a:blip r:embed="rId44">
                            <a:extLst>
                              <a:ext uri="{28A0092B-C50C-407E-A947-70E740481C1C}">
                                <a14:useLocalDpi xmlns:a14="http://schemas.microsoft.com/office/drawing/2010/main" val="0"/>
                              </a:ext>
                            </a:extLst>
                          </a:blip>
                          <a:stretch>
                            <a:fillRect/>
                          </a:stretch>
                        </pic:blipFill>
                        <pic:spPr>
                          <a:xfrm>
                            <a:off x="0" y="0"/>
                            <a:ext cx="889382" cy="681340"/>
                          </a:xfrm>
                          <a:prstGeom prst="rect">
                            <a:avLst/>
                          </a:prstGeom>
                        </pic:spPr>
                      </pic:pic>
                    </a:graphicData>
                  </a:graphic>
                </wp:inline>
              </w:drawing>
            </w:r>
            <w:r>
              <w:rPr>
                <w:sz w:val="16"/>
                <w:szCs w:val="16"/>
              </w:rPr>
              <w:t xml:space="preserve">         </w:t>
            </w:r>
            <w:r>
              <w:rPr>
                <w:noProof/>
                <w:sz w:val="16"/>
                <w:szCs w:val="16"/>
              </w:rPr>
              <w:drawing>
                <wp:inline distT="0" distB="0" distL="0" distR="0" wp14:anchorId="3D64C5E4" wp14:editId="26B09D6B">
                  <wp:extent cx="973667" cy="731841"/>
                  <wp:effectExtent l="0" t="0" r="0" b="5080"/>
                  <wp:docPr id="13" name="Pictur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Pocket.jpg"/>
                          <pic:cNvPicPr/>
                        </pic:nvPicPr>
                        <pic:blipFill>
                          <a:blip r:embed="rId45">
                            <a:extLst>
                              <a:ext uri="{28A0092B-C50C-407E-A947-70E740481C1C}">
                                <a14:useLocalDpi xmlns:a14="http://schemas.microsoft.com/office/drawing/2010/main" val="0"/>
                              </a:ext>
                            </a:extLst>
                          </a:blip>
                          <a:stretch>
                            <a:fillRect/>
                          </a:stretch>
                        </pic:blipFill>
                        <pic:spPr>
                          <a:xfrm>
                            <a:off x="0" y="0"/>
                            <a:ext cx="973840" cy="731971"/>
                          </a:xfrm>
                          <a:prstGeom prst="rect">
                            <a:avLst/>
                          </a:prstGeom>
                        </pic:spPr>
                      </pic:pic>
                    </a:graphicData>
                  </a:graphic>
                </wp:inline>
              </w:drawing>
            </w:r>
          </w:p>
          <w:p w14:paraId="71B9DE78" w14:textId="50522DC8" w:rsidR="006C4ED8" w:rsidRPr="006C4ED8" w:rsidRDefault="006C4ED8" w:rsidP="00EA6EE0">
            <w:pPr>
              <w:rPr>
                <w:i/>
                <w:sz w:val="16"/>
                <w:szCs w:val="16"/>
              </w:rPr>
            </w:pPr>
            <w:r w:rsidRPr="006C4ED8">
              <w:rPr>
                <w:i/>
                <w:sz w:val="16"/>
                <w:szCs w:val="16"/>
              </w:rPr>
              <w:t>Object receptacles        Photo pocket</w:t>
            </w:r>
          </w:p>
          <w:p w14:paraId="6FFA9467" w14:textId="3A3FD811" w:rsidR="006C4ED8" w:rsidRDefault="006C4ED8" w:rsidP="00EA6EE0">
            <w:pPr>
              <w:rPr>
                <w:sz w:val="16"/>
                <w:szCs w:val="16"/>
              </w:rPr>
            </w:pPr>
            <w:r>
              <w:rPr>
                <w:noProof/>
                <w:sz w:val="16"/>
                <w:szCs w:val="16"/>
              </w:rPr>
              <w:drawing>
                <wp:inline distT="0" distB="0" distL="0" distR="0" wp14:anchorId="212A00F5" wp14:editId="6093D1C9">
                  <wp:extent cx="937457" cy="850583"/>
                  <wp:effectExtent l="0" t="0" r="2540" b="0"/>
                  <wp:docPr id="24" name="Picture 2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for Folders.jpg"/>
                          <pic:cNvPicPr/>
                        </pic:nvPicPr>
                        <pic:blipFill rotWithShape="1">
                          <a:blip r:embed="rId46">
                            <a:extLst>
                              <a:ext uri="{28A0092B-C50C-407E-A947-70E740481C1C}">
                                <a14:useLocalDpi xmlns:a14="http://schemas.microsoft.com/office/drawing/2010/main" val="0"/>
                              </a:ext>
                            </a:extLst>
                          </a:blip>
                          <a:srcRect l="23275" t="22036" r="15487" b="28472"/>
                          <a:stretch/>
                        </pic:blipFill>
                        <pic:spPr bwMode="auto">
                          <a:xfrm>
                            <a:off x="0" y="0"/>
                            <a:ext cx="938345" cy="851389"/>
                          </a:xfrm>
                          <a:prstGeom prst="rect">
                            <a:avLst/>
                          </a:prstGeom>
                          <a:ln>
                            <a:noFill/>
                          </a:ln>
                          <a:extLst>
                            <a:ext uri="{53640926-AAD7-44d8-BBD7-CCE9431645EC}">
                              <a14:shadowObscured xmlns:a14="http://schemas.microsoft.com/office/drawing/2010/main"/>
                            </a:ext>
                          </a:extLst>
                        </pic:spPr>
                      </pic:pic>
                    </a:graphicData>
                  </a:graphic>
                </wp:inline>
              </w:drawing>
            </w:r>
            <w:r w:rsidR="00B224E2">
              <w:rPr>
                <w:sz w:val="16"/>
                <w:szCs w:val="16"/>
              </w:rPr>
              <w:t xml:space="preserve">             </w:t>
            </w:r>
            <w:r w:rsidR="00B224E2">
              <w:rPr>
                <w:noProof/>
                <w:sz w:val="16"/>
                <w:szCs w:val="16"/>
              </w:rPr>
              <w:drawing>
                <wp:inline distT="0" distB="0" distL="0" distR="0" wp14:anchorId="3E50D21A" wp14:editId="21E3E38A">
                  <wp:extent cx="698500" cy="960099"/>
                  <wp:effectExtent l="0" t="0" r="0" b="5715"/>
                  <wp:docPr id="25" name="Picture 2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jpg"/>
                          <pic:cNvPicPr/>
                        </pic:nvPicPr>
                        <pic:blipFill rotWithShape="1">
                          <a:blip r:embed="rId47">
                            <a:extLst>
                              <a:ext uri="{28A0092B-C50C-407E-A947-70E740481C1C}">
                                <a14:useLocalDpi xmlns:a14="http://schemas.microsoft.com/office/drawing/2010/main" val="0"/>
                              </a:ext>
                            </a:extLst>
                          </a:blip>
                          <a:srcRect l="9643" r="11941" b="3991"/>
                          <a:stretch/>
                        </pic:blipFill>
                        <pic:spPr bwMode="auto">
                          <a:xfrm>
                            <a:off x="0" y="0"/>
                            <a:ext cx="698873" cy="960612"/>
                          </a:xfrm>
                          <a:prstGeom prst="rect">
                            <a:avLst/>
                          </a:prstGeom>
                          <a:ln>
                            <a:noFill/>
                          </a:ln>
                          <a:extLst>
                            <a:ext uri="{53640926-AAD7-44d8-BBD7-CCE9431645EC}">
                              <a14:shadowObscured xmlns:a14="http://schemas.microsoft.com/office/drawing/2010/main"/>
                            </a:ext>
                          </a:extLst>
                        </pic:spPr>
                      </pic:pic>
                    </a:graphicData>
                  </a:graphic>
                </wp:inline>
              </w:drawing>
            </w:r>
          </w:p>
          <w:p w14:paraId="20A04FAA" w14:textId="122BADE1" w:rsidR="006C4ED8" w:rsidRPr="006C4ED8" w:rsidRDefault="006C4ED8" w:rsidP="00EA6EE0">
            <w:pPr>
              <w:rPr>
                <w:i/>
                <w:sz w:val="16"/>
                <w:szCs w:val="16"/>
              </w:rPr>
            </w:pPr>
            <w:r w:rsidRPr="006C4ED8">
              <w:rPr>
                <w:i/>
                <w:sz w:val="16"/>
                <w:szCs w:val="16"/>
              </w:rPr>
              <w:t>Finished boxes for work</w:t>
            </w:r>
            <w:r w:rsidR="00B224E2">
              <w:rPr>
                <w:i/>
                <w:sz w:val="16"/>
                <w:szCs w:val="16"/>
              </w:rPr>
              <w:t xml:space="preserve">      List with check boxes</w:t>
            </w:r>
          </w:p>
        </w:tc>
        <w:tc>
          <w:tcPr>
            <w:tcW w:w="1880" w:type="dxa"/>
          </w:tcPr>
          <w:p w14:paraId="0FC324F1" w14:textId="1BE5B721" w:rsidR="004F6F8E" w:rsidRPr="00C17BB2" w:rsidRDefault="00EA6EE0" w:rsidP="00EA6EE0">
            <w:pPr>
              <w:pStyle w:val="ListParagraph"/>
              <w:numPr>
                <w:ilvl w:val="0"/>
                <w:numId w:val="19"/>
              </w:numPr>
              <w:rPr>
                <w:sz w:val="20"/>
                <w:szCs w:val="20"/>
              </w:rPr>
            </w:pPr>
            <w:proofErr w:type="spellStart"/>
            <w:r w:rsidRPr="00F446F7">
              <w:rPr>
                <w:sz w:val="20"/>
                <w:szCs w:val="20"/>
              </w:rPr>
              <w:t>Dettmer</w:t>
            </w:r>
            <w:proofErr w:type="spellEnd"/>
            <w:r w:rsidRPr="00F446F7">
              <w:rPr>
                <w:sz w:val="20"/>
                <w:szCs w:val="20"/>
              </w:rPr>
              <w:t xml:space="preserve">, Simpson, Myles, &amp; </w:t>
            </w:r>
            <w:proofErr w:type="spellStart"/>
            <w:r w:rsidRPr="00F446F7">
              <w:rPr>
                <w:sz w:val="20"/>
                <w:szCs w:val="20"/>
              </w:rPr>
              <w:t>Ganz</w:t>
            </w:r>
            <w:proofErr w:type="spellEnd"/>
            <w:r w:rsidRPr="00F446F7">
              <w:rPr>
                <w:sz w:val="20"/>
                <w:szCs w:val="20"/>
              </w:rPr>
              <w:t>, 2000</w:t>
            </w:r>
          </w:p>
        </w:tc>
      </w:tr>
      <w:tr w:rsidR="00C17BB2" w14:paraId="25AA7693" w14:textId="77777777" w:rsidTr="00EA6EE0">
        <w:trPr>
          <w:trHeight w:val="603"/>
        </w:trPr>
        <w:tc>
          <w:tcPr>
            <w:tcW w:w="2237" w:type="dxa"/>
          </w:tcPr>
          <w:p w14:paraId="2DA9B726" w14:textId="77777777" w:rsidR="00212EA4" w:rsidRDefault="00212EA4" w:rsidP="00EA6EE0">
            <w:pPr>
              <w:rPr>
                <w:b/>
                <w:sz w:val="20"/>
                <w:szCs w:val="20"/>
              </w:rPr>
            </w:pPr>
            <w:r>
              <w:rPr>
                <w:b/>
                <w:sz w:val="20"/>
                <w:szCs w:val="20"/>
              </w:rPr>
              <w:lastRenderedPageBreak/>
              <w:t>Auditory Cues</w:t>
            </w:r>
          </w:p>
          <w:p w14:paraId="6B98A829" w14:textId="62E4048B" w:rsidR="00212EA4" w:rsidRPr="00212EA4" w:rsidRDefault="00212EA4" w:rsidP="00EA6EE0">
            <w:pPr>
              <w:pStyle w:val="ListParagraph"/>
              <w:numPr>
                <w:ilvl w:val="0"/>
                <w:numId w:val="22"/>
              </w:numPr>
              <w:rPr>
                <w:b/>
                <w:sz w:val="20"/>
                <w:szCs w:val="20"/>
              </w:rPr>
            </w:pPr>
            <w:r w:rsidRPr="00212EA4">
              <w:rPr>
                <w:sz w:val="20"/>
                <w:szCs w:val="20"/>
              </w:rPr>
              <w:t>Ringing a bell</w:t>
            </w:r>
          </w:p>
        </w:tc>
        <w:tc>
          <w:tcPr>
            <w:tcW w:w="2965" w:type="dxa"/>
          </w:tcPr>
          <w:p w14:paraId="58892A9A" w14:textId="77777777" w:rsidR="00212EA4" w:rsidRDefault="00212EA4" w:rsidP="00EA6EE0">
            <w:pPr>
              <w:pStyle w:val="ListParagraph"/>
              <w:numPr>
                <w:ilvl w:val="0"/>
                <w:numId w:val="15"/>
              </w:numPr>
              <w:rPr>
                <w:sz w:val="20"/>
                <w:szCs w:val="20"/>
              </w:rPr>
            </w:pPr>
            <w:r>
              <w:rPr>
                <w:sz w:val="20"/>
                <w:szCs w:val="20"/>
              </w:rPr>
              <w:t>Student rings a bell after he/she arrives at destination</w:t>
            </w:r>
          </w:p>
          <w:p w14:paraId="213449A3" w14:textId="77777777" w:rsidR="00212EA4" w:rsidRDefault="00212EA4" w:rsidP="00EA6EE0">
            <w:pPr>
              <w:pStyle w:val="ListParagraph"/>
              <w:numPr>
                <w:ilvl w:val="0"/>
                <w:numId w:val="15"/>
              </w:numPr>
              <w:rPr>
                <w:sz w:val="20"/>
                <w:szCs w:val="20"/>
              </w:rPr>
            </w:pPr>
            <w:r>
              <w:rPr>
                <w:sz w:val="20"/>
                <w:szCs w:val="20"/>
              </w:rPr>
              <w:t>Using a bell as an endpoint provides salient cue to help student focus on where to go</w:t>
            </w:r>
          </w:p>
          <w:p w14:paraId="5A780C6D" w14:textId="6DF9B712" w:rsidR="00C17BB2" w:rsidRDefault="00212EA4" w:rsidP="00EA6EE0">
            <w:pPr>
              <w:pStyle w:val="ListParagraph"/>
              <w:numPr>
                <w:ilvl w:val="0"/>
                <w:numId w:val="15"/>
              </w:numPr>
              <w:rPr>
                <w:sz w:val="20"/>
                <w:szCs w:val="20"/>
              </w:rPr>
            </w:pPr>
            <w:r>
              <w:rPr>
                <w:sz w:val="20"/>
                <w:szCs w:val="20"/>
              </w:rPr>
              <w:t>Reinforcing for the student</w:t>
            </w:r>
          </w:p>
        </w:tc>
        <w:tc>
          <w:tcPr>
            <w:tcW w:w="3934" w:type="dxa"/>
          </w:tcPr>
          <w:p w14:paraId="1AD6BF91" w14:textId="77777777" w:rsidR="00C17BB2" w:rsidRDefault="002D3076" w:rsidP="00EA6EE0">
            <w:pPr>
              <w:rPr>
                <w:sz w:val="16"/>
                <w:szCs w:val="16"/>
              </w:rPr>
            </w:pPr>
            <w:r>
              <w:rPr>
                <w:rFonts w:eastAsia="Times New Roman" w:cs="Times New Roman"/>
                <w:noProof/>
              </w:rPr>
              <w:drawing>
                <wp:inline distT="0" distB="0" distL="0" distR="0" wp14:anchorId="2D4BCED2" wp14:editId="7955902E">
                  <wp:extent cx="774700" cy="703748"/>
                  <wp:effectExtent l="0" t="0" r="0" b="7620"/>
                  <wp:docPr id="26" name="Picture 1" descr="ing Bell for Transi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 Bell for Transi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5175" cy="704179"/>
                          </a:xfrm>
                          <a:prstGeom prst="rect">
                            <a:avLst/>
                          </a:prstGeom>
                          <a:noFill/>
                          <a:ln>
                            <a:noFill/>
                          </a:ln>
                        </pic:spPr>
                      </pic:pic>
                    </a:graphicData>
                  </a:graphic>
                </wp:inline>
              </w:drawing>
            </w:r>
          </w:p>
          <w:p w14:paraId="3B7FD1E7" w14:textId="77777777" w:rsidR="002D3076" w:rsidRDefault="002D3076" w:rsidP="00EA6EE0">
            <w:pPr>
              <w:rPr>
                <w:sz w:val="16"/>
                <w:szCs w:val="16"/>
              </w:rPr>
            </w:pPr>
            <w:r>
              <w:rPr>
                <w:sz w:val="16"/>
                <w:szCs w:val="16"/>
              </w:rPr>
              <w:t>Bell</w:t>
            </w:r>
          </w:p>
          <w:p w14:paraId="4A81A237" w14:textId="0872B268" w:rsidR="002D3076" w:rsidRDefault="002D3076" w:rsidP="00EA6EE0">
            <w:pPr>
              <w:rPr>
                <w:sz w:val="16"/>
                <w:szCs w:val="16"/>
              </w:rPr>
            </w:pPr>
            <w:r>
              <w:rPr>
                <w:sz w:val="16"/>
                <w:szCs w:val="16"/>
              </w:rPr>
              <w:t>Autism Internet Modules</w:t>
            </w:r>
          </w:p>
        </w:tc>
        <w:tc>
          <w:tcPr>
            <w:tcW w:w="1880" w:type="dxa"/>
          </w:tcPr>
          <w:p w14:paraId="6A38F20B" w14:textId="1E739A0E" w:rsidR="00C17BB2" w:rsidRPr="002D3076" w:rsidRDefault="002D3076" w:rsidP="00EA6EE0">
            <w:pPr>
              <w:pStyle w:val="ListParagraph"/>
              <w:numPr>
                <w:ilvl w:val="0"/>
                <w:numId w:val="24"/>
              </w:numPr>
              <w:rPr>
                <w:rFonts w:eastAsia="Times New Roman" w:cs="Times New Roman"/>
                <w:sz w:val="20"/>
                <w:szCs w:val="20"/>
              </w:rPr>
            </w:pPr>
            <w:proofErr w:type="spellStart"/>
            <w:r w:rsidRPr="002D3076">
              <w:rPr>
                <w:rFonts w:eastAsia="Times New Roman" w:cs="Times New Roman"/>
                <w:sz w:val="20"/>
                <w:szCs w:val="20"/>
              </w:rPr>
              <w:t>Sainato</w:t>
            </w:r>
            <w:proofErr w:type="spellEnd"/>
            <w:r w:rsidRPr="002D3076">
              <w:rPr>
                <w:rFonts w:eastAsia="Times New Roman" w:cs="Times New Roman"/>
                <w:sz w:val="20"/>
                <w:szCs w:val="20"/>
              </w:rPr>
              <w:t>, Strain, Lefebvre, and Rapp (1987)</w:t>
            </w:r>
          </w:p>
        </w:tc>
      </w:tr>
    </w:tbl>
    <w:p w14:paraId="3C2A8024" w14:textId="31A4558C" w:rsidR="00207271" w:rsidRDefault="00EA6EE0" w:rsidP="00C13029">
      <w:pPr>
        <w:jc w:val="center"/>
        <w:rPr>
          <w:sz w:val="16"/>
          <w:szCs w:val="16"/>
        </w:rPr>
      </w:pPr>
      <w:r>
        <w:rPr>
          <w:sz w:val="16"/>
          <w:szCs w:val="16"/>
        </w:rPr>
        <w:br w:type="textWrapping" w:clear="all"/>
      </w:r>
    </w:p>
    <w:p w14:paraId="6DB22AFB" w14:textId="77777777" w:rsidR="00025F01" w:rsidRDefault="00C13029" w:rsidP="00C13029">
      <w:pPr>
        <w:jc w:val="center"/>
        <w:rPr>
          <w:sz w:val="16"/>
          <w:szCs w:val="16"/>
        </w:rPr>
      </w:pPr>
      <w:r>
        <w:rPr>
          <w:sz w:val="16"/>
          <w:szCs w:val="16"/>
        </w:rPr>
        <w:t>-</w:t>
      </w:r>
    </w:p>
    <w:p w14:paraId="7E97F762" w14:textId="77777777" w:rsidR="00025F01" w:rsidRDefault="00025F01" w:rsidP="00C13029">
      <w:pPr>
        <w:jc w:val="center"/>
        <w:rPr>
          <w:sz w:val="16"/>
          <w:szCs w:val="16"/>
        </w:rPr>
      </w:pPr>
    </w:p>
    <w:p w14:paraId="26FA5F31" w14:textId="77777777" w:rsidR="00025F01" w:rsidRDefault="00025F01" w:rsidP="00C13029">
      <w:pPr>
        <w:jc w:val="center"/>
        <w:rPr>
          <w:sz w:val="16"/>
          <w:szCs w:val="16"/>
        </w:rPr>
      </w:pPr>
    </w:p>
    <w:p w14:paraId="6E22A68D" w14:textId="77777777" w:rsidR="00025F01" w:rsidRDefault="00025F01" w:rsidP="00C13029">
      <w:pPr>
        <w:jc w:val="center"/>
        <w:rPr>
          <w:sz w:val="16"/>
          <w:szCs w:val="16"/>
        </w:rPr>
      </w:pPr>
    </w:p>
    <w:p w14:paraId="425C6190" w14:textId="77777777" w:rsidR="00025F01" w:rsidRDefault="00025F01" w:rsidP="00C13029">
      <w:pPr>
        <w:jc w:val="center"/>
        <w:rPr>
          <w:sz w:val="16"/>
          <w:szCs w:val="16"/>
        </w:rPr>
      </w:pPr>
    </w:p>
    <w:p w14:paraId="6D17B258" w14:textId="77777777" w:rsidR="00025F01" w:rsidRDefault="00025F01" w:rsidP="00C13029">
      <w:pPr>
        <w:jc w:val="center"/>
        <w:rPr>
          <w:sz w:val="16"/>
          <w:szCs w:val="16"/>
        </w:rPr>
      </w:pPr>
    </w:p>
    <w:p w14:paraId="4121BC6D" w14:textId="77777777" w:rsidR="00025F01" w:rsidRDefault="00025F01" w:rsidP="00C13029">
      <w:pPr>
        <w:jc w:val="center"/>
        <w:rPr>
          <w:sz w:val="16"/>
          <w:szCs w:val="16"/>
        </w:rPr>
      </w:pPr>
    </w:p>
    <w:p w14:paraId="46466F26" w14:textId="77777777" w:rsidR="00025F01" w:rsidRDefault="00025F01" w:rsidP="00C13029">
      <w:pPr>
        <w:jc w:val="center"/>
        <w:rPr>
          <w:sz w:val="16"/>
          <w:szCs w:val="16"/>
        </w:rPr>
      </w:pPr>
    </w:p>
    <w:p w14:paraId="1722DE92" w14:textId="77777777" w:rsidR="00025F01" w:rsidRDefault="00025F01" w:rsidP="00C13029">
      <w:pPr>
        <w:jc w:val="center"/>
        <w:rPr>
          <w:sz w:val="16"/>
          <w:szCs w:val="16"/>
        </w:rPr>
      </w:pPr>
    </w:p>
    <w:p w14:paraId="2FC151BE" w14:textId="77777777" w:rsidR="00025F01" w:rsidRDefault="00025F01" w:rsidP="00C13029">
      <w:pPr>
        <w:jc w:val="center"/>
        <w:rPr>
          <w:sz w:val="16"/>
          <w:szCs w:val="16"/>
        </w:rPr>
      </w:pPr>
    </w:p>
    <w:p w14:paraId="2669C389" w14:textId="77777777" w:rsidR="00025F01" w:rsidRDefault="00025F01" w:rsidP="00C13029">
      <w:pPr>
        <w:jc w:val="center"/>
        <w:rPr>
          <w:sz w:val="16"/>
          <w:szCs w:val="16"/>
        </w:rPr>
      </w:pPr>
    </w:p>
    <w:p w14:paraId="427F2C9F" w14:textId="77777777" w:rsidR="00025F01" w:rsidRDefault="00025F01" w:rsidP="00C13029">
      <w:pPr>
        <w:jc w:val="center"/>
        <w:rPr>
          <w:sz w:val="16"/>
          <w:szCs w:val="16"/>
        </w:rPr>
      </w:pPr>
    </w:p>
    <w:p w14:paraId="23DF9F0A" w14:textId="77777777" w:rsidR="00025F01" w:rsidRDefault="00025F01" w:rsidP="00C13029">
      <w:pPr>
        <w:jc w:val="center"/>
        <w:rPr>
          <w:sz w:val="16"/>
          <w:szCs w:val="16"/>
        </w:rPr>
      </w:pPr>
    </w:p>
    <w:p w14:paraId="54E4FCDA" w14:textId="77777777" w:rsidR="00025F01" w:rsidRDefault="00025F01" w:rsidP="00C13029">
      <w:pPr>
        <w:jc w:val="center"/>
        <w:rPr>
          <w:sz w:val="16"/>
          <w:szCs w:val="16"/>
        </w:rPr>
      </w:pPr>
    </w:p>
    <w:p w14:paraId="6C112BA0" w14:textId="77777777" w:rsidR="00DD6D40" w:rsidRDefault="00DD6D40" w:rsidP="00C13029">
      <w:pPr>
        <w:jc w:val="center"/>
        <w:rPr>
          <w:sz w:val="16"/>
          <w:szCs w:val="16"/>
        </w:rPr>
      </w:pPr>
    </w:p>
    <w:p w14:paraId="69C3974D" w14:textId="77777777" w:rsidR="00DD6D40" w:rsidRDefault="00DD6D40" w:rsidP="00C13029">
      <w:pPr>
        <w:jc w:val="center"/>
        <w:rPr>
          <w:sz w:val="16"/>
          <w:szCs w:val="16"/>
        </w:rPr>
      </w:pPr>
    </w:p>
    <w:p w14:paraId="0F9060AF" w14:textId="77777777" w:rsidR="00DD6D40" w:rsidRDefault="00DD6D40" w:rsidP="00C13029">
      <w:pPr>
        <w:jc w:val="center"/>
        <w:rPr>
          <w:sz w:val="16"/>
          <w:szCs w:val="16"/>
        </w:rPr>
      </w:pPr>
    </w:p>
    <w:p w14:paraId="30D9C8C8" w14:textId="77777777" w:rsidR="00DD6D40" w:rsidRDefault="00DD6D40" w:rsidP="00C13029">
      <w:pPr>
        <w:jc w:val="center"/>
        <w:rPr>
          <w:sz w:val="16"/>
          <w:szCs w:val="16"/>
        </w:rPr>
      </w:pPr>
    </w:p>
    <w:p w14:paraId="2DF864C4" w14:textId="77777777" w:rsidR="00DD6D40" w:rsidRDefault="00DD6D40" w:rsidP="00C13029">
      <w:pPr>
        <w:jc w:val="center"/>
        <w:rPr>
          <w:sz w:val="16"/>
          <w:szCs w:val="16"/>
        </w:rPr>
      </w:pPr>
    </w:p>
    <w:p w14:paraId="2D3E9151" w14:textId="77777777" w:rsidR="00DD6D40" w:rsidRDefault="00DD6D40" w:rsidP="00C13029">
      <w:pPr>
        <w:jc w:val="center"/>
        <w:rPr>
          <w:sz w:val="16"/>
          <w:szCs w:val="16"/>
        </w:rPr>
      </w:pPr>
    </w:p>
    <w:p w14:paraId="5459894C" w14:textId="77777777" w:rsidR="00DD6D40" w:rsidRDefault="00DD6D40" w:rsidP="00C13029">
      <w:pPr>
        <w:jc w:val="center"/>
        <w:rPr>
          <w:sz w:val="16"/>
          <w:szCs w:val="16"/>
        </w:rPr>
      </w:pPr>
    </w:p>
    <w:p w14:paraId="09F4FD48" w14:textId="77777777" w:rsidR="00DD6D40" w:rsidRDefault="00DD6D40" w:rsidP="00C13029">
      <w:pPr>
        <w:jc w:val="center"/>
        <w:rPr>
          <w:sz w:val="16"/>
          <w:szCs w:val="16"/>
        </w:rPr>
      </w:pPr>
    </w:p>
    <w:p w14:paraId="16A57060" w14:textId="77777777" w:rsidR="00DD6D40" w:rsidRDefault="00DD6D40" w:rsidP="00C13029">
      <w:pPr>
        <w:jc w:val="center"/>
        <w:rPr>
          <w:sz w:val="16"/>
          <w:szCs w:val="16"/>
        </w:rPr>
      </w:pPr>
    </w:p>
    <w:p w14:paraId="63D4D5B6" w14:textId="77777777" w:rsidR="00DD6D40" w:rsidRDefault="00DD6D40" w:rsidP="00C13029">
      <w:pPr>
        <w:jc w:val="center"/>
        <w:rPr>
          <w:sz w:val="16"/>
          <w:szCs w:val="16"/>
        </w:rPr>
      </w:pPr>
    </w:p>
    <w:p w14:paraId="771781DA" w14:textId="77777777" w:rsidR="00DD6D40" w:rsidRDefault="00DD6D40" w:rsidP="00C13029">
      <w:pPr>
        <w:jc w:val="center"/>
        <w:rPr>
          <w:sz w:val="16"/>
          <w:szCs w:val="16"/>
        </w:rPr>
      </w:pPr>
    </w:p>
    <w:p w14:paraId="5BDD871F" w14:textId="77777777" w:rsidR="00DD6D40" w:rsidRDefault="00DD6D40" w:rsidP="00C13029">
      <w:pPr>
        <w:jc w:val="center"/>
        <w:rPr>
          <w:sz w:val="16"/>
          <w:szCs w:val="16"/>
        </w:rPr>
      </w:pPr>
    </w:p>
    <w:p w14:paraId="5C95A513" w14:textId="77777777" w:rsidR="00DD6D40" w:rsidRDefault="00DD6D40" w:rsidP="00C13029">
      <w:pPr>
        <w:jc w:val="center"/>
        <w:rPr>
          <w:sz w:val="16"/>
          <w:szCs w:val="16"/>
        </w:rPr>
      </w:pPr>
    </w:p>
    <w:p w14:paraId="73EAAA8F" w14:textId="77777777" w:rsidR="00DD6D40" w:rsidRDefault="00DD6D40" w:rsidP="00C13029">
      <w:pPr>
        <w:jc w:val="center"/>
        <w:rPr>
          <w:sz w:val="16"/>
          <w:szCs w:val="16"/>
        </w:rPr>
      </w:pPr>
    </w:p>
    <w:p w14:paraId="0C9E15EE" w14:textId="77777777" w:rsidR="00DD6D40" w:rsidRDefault="00DD6D40" w:rsidP="00C13029">
      <w:pPr>
        <w:jc w:val="center"/>
        <w:rPr>
          <w:sz w:val="16"/>
          <w:szCs w:val="16"/>
        </w:rPr>
      </w:pPr>
    </w:p>
    <w:p w14:paraId="27BC072E" w14:textId="77777777" w:rsidR="00DD6D40" w:rsidRDefault="00DD6D40" w:rsidP="00C13029">
      <w:pPr>
        <w:jc w:val="center"/>
        <w:rPr>
          <w:sz w:val="16"/>
          <w:szCs w:val="16"/>
        </w:rPr>
      </w:pPr>
    </w:p>
    <w:p w14:paraId="736C40A1" w14:textId="77777777" w:rsidR="00DD6D40" w:rsidRDefault="00DD6D40" w:rsidP="00C13029">
      <w:pPr>
        <w:jc w:val="center"/>
        <w:rPr>
          <w:sz w:val="16"/>
          <w:szCs w:val="16"/>
        </w:rPr>
      </w:pPr>
    </w:p>
    <w:p w14:paraId="1AF86749" w14:textId="77777777" w:rsidR="00DD6D40" w:rsidRDefault="00DD6D40" w:rsidP="00C13029">
      <w:pPr>
        <w:jc w:val="center"/>
        <w:rPr>
          <w:sz w:val="16"/>
          <w:szCs w:val="16"/>
        </w:rPr>
      </w:pPr>
    </w:p>
    <w:p w14:paraId="469F2CAB" w14:textId="77777777" w:rsidR="00DD6D40" w:rsidRDefault="00DD6D40" w:rsidP="00C13029">
      <w:pPr>
        <w:jc w:val="center"/>
        <w:rPr>
          <w:sz w:val="16"/>
          <w:szCs w:val="16"/>
        </w:rPr>
      </w:pPr>
    </w:p>
    <w:p w14:paraId="6538CEE0" w14:textId="77777777" w:rsidR="00DD6D40" w:rsidRDefault="00DD6D40" w:rsidP="00C13029">
      <w:pPr>
        <w:jc w:val="center"/>
        <w:rPr>
          <w:sz w:val="16"/>
          <w:szCs w:val="16"/>
        </w:rPr>
      </w:pPr>
    </w:p>
    <w:p w14:paraId="748C1874" w14:textId="77777777" w:rsidR="005D2CCD" w:rsidRDefault="005D2CCD" w:rsidP="00C13029">
      <w:pPr>
        <w:jc w:val="center"/>
        <w:rPr>
          <w:sz w:val="16"/>
          <w:szCs w:val="16"/>
        </w:rPr>
      </w:pPr>
    </w:p>
    <w:p w14:paraId="3D92FF85" w14:textId="77777777" w:rsidR="005D2CCD" w:rsidRDefault="005D2CCD" w:rsidP="00C13029">
      <w:pPr>
        <w:jc w:val="center"/>
        <w:rPr>
          <w:sz w:val="16"/>
          <w:szCs w:val="16"/>
        </w:rPr>
      </w:pPr>
    </w:p>
    <w:p w14:paraId="4B616204" w14:textId="77777777" w:rsidR="005D2CCD" w:rsidRDefault="005D2CCD" w:rsidP="00C13029">
      <w:pPr>
        <w:jc w:val="center"/>
        <w:rPr>
          <w:sz w:val="16"/>
          <w:szCs w:val="16"/>
        </w:rPr>
      </w:pPr>
    </w:p>
    <w:p w14:paraId="71F9FEFA" w14:textId="77777777" w:rsidR="005D2CCD" w:rsidRDefault="005D2CCD" w:rsidP="00C13029">
      <w:pPr>
        <w:jc w:val="center"/>
        <w:rPr>
          <w:sz w:val="16"/>
          <w:szCs w:val="16"/>
        </w:rPr>
      </w:pPr>
    </w:p>
    <w:p w14:paraId="1EB7C09F" w14:textId="77777777" w:rsidR="005D2CCD" w:rsidRDefault="005D2CCD" w:rsidP="00C13029">
      <w:pPr>
        <w:jc w:val="center"/>
        <w:rPr>
          <w:sz w:val="16"/>
          <w:szCs w:val="16"/>
        </w:rPr>
      </w:pPr>
    </w:p>
    <w:p w14:paraId="0A655AB9" w14:textId="77777777" w:rsidR="005D2CCD" w:rsidRDefault="005D2CCD" w:rsidP="00C13029">
      <w:pPr>
        <w:jc w:val="center"/>
        <w:rPr>
          <w:sz w:val="16"/>
          <w:szCs w:val="16"/>
        </w:rPr>
      </w:pPr>
    </w:p>
    <w:p w14:paraId="6D561F34" w14:textId="77777777" w:rsidR="005D2CCD" w:rsidRDefault="005D2CCD" w:rsidP="00C13029">
      <w:pPr>
        <w:jc w:val="center"/>
        <w:rPr>
          <w:sz w:val="16"/>
          <w:szCs w:val="16"/>
        </w:rPr>
      </w:pPr>
    </w:p>
    <w:p w14:paraId="1BF81058" w14:textId="77777777" w:rsidR="005D2CCD" w:rsidRDefault="005D2CCD" w:rsidP="00C13029">
      <w:pPr>
        <w:jc w:val="center"/>
        <w:rPr>
          <w:sz w:val="16"/>
          <w:szCs w:val="16"/>
        </w:rPr>
      </w:pPr>
    </w:p>
    <w:p w14:paraId="1697BC97" w14:textId="77777777" w:rsidR="005D2CCD" w:rsidRDefault="005D2CCD" w:rsidP="00C13029">
      <w:pPr>
        <w:jc w:val="center"/>
        <w:rPr>
          <w:sz w:val="16"/>
          <w:szCs w:val="16"/>
        </w:rPr>
      </w:pPr>
    </w:p>
    <w:p w14:paraId="562A9E4F" w14:textId="77777777" w:rsidR="005D2CCD" w:rsidRDefault="005D2CCD" w:rsidP="00C13029">
      <w:pPr>
        <w:jc w:val="center"/>
        <w:rPr>
          <w:sz w:val="16"/>
          <w:szCs w:val="16"/>
        </w:rPr>
      </w:pPr>
    </w:p>
    <w:p w14:paraId="1EC5A2A3" w14:textId="6727D80A" w:rsidR="00C13029" w:rsidRDefault="00C13029" w:rsidP="00C13029">
      <w:pPr>
        <w:jc w:val="center"/>
        <w:rPr>
          <w:sz w:val="16"/>
          <w:szCs w:val="16"/>
        </w:rPr>
      </w:pPr>
      <w:bookmarkStart w:id="0" w:name="_GoBack"/>
      <w:bookmarkEnd w:id="0"/>
      <w:r>
        <w:rPr>
          <w:sz w:val="16"/>
          <w:szCs w:val="16"/>
        </w:rPr>
        <w:t>---------------------------------------------------------------------------------------------------------------------------------------------------------------</w:t>
      </w:r>
    </w:p>
    <w:p w14:paraId="15CE809F" w14:textId="77777777" w:rsidR="00C13029" w:rsidRDefault="00C13029" w:rsidP="00CE66EC">
      <w:pPr>
        <w:ind w:left="630"/>
        <w:rPr>
          <w:sz w:val="16"/>
          <w:szCs w:val="16"/>
        </w:rPr>
      </w:pPr>
    </w:p>
    <w:p w14:paraId="6FABDF38" w14:textId="6842F742" w:rsidR="00CE66EC" w:rsidRPr="00CE66EC" w:rsidRDefault="00CE66EC" w:rsidP="0099272F">
      <w:pPr>
        <w:jc w:val="center"/>
        <w:rPr>
          <w:sz w:val="16"/>
          <w:szCs w:val="16"/>
        </w:rPr>
      </w:pPr>
      <w:r w:rsidRPr="00CE66EC">
        <w:rPr>
          <w:sz w:val="16"/>
          <w:szCs w:val="16"/>
        </w:rPr>
        <w:t>TASN Autism and Tertiary Behavior Supports is funded through Part B funds administered by the Kansas State Department of Education's Early Childhood, Special Education and Title Services.  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785-876-2214.</w:t>
      </w:r>
    </w:p>
    <w:p w14:paraId="3D2194F6" w14:textId="5BE287C0" w:rsidR="00CD4371" w:rsidRDefault="00CD4371" w:rsidP="00CD4371">
      <w:pPr>
        <w:jc w:val="center"/>
      </w:pPr>
    </w:p>
    <w:sectPr w:rsidR="00CD4371" w:rsidSect="00E82C8B">
      <w:headerReference w:type="default" r:id="rId49"/>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C6C12" w14:textId="77777777" w:rsidR="00906628" w:rsidRDefault="00906628" w:rsidP="00CD4371">
      <w:r>
        <w:separator/>
      </w:r>
    </w:p>
  </w:endnote>
  <w:endnote w:type="continuationSeparator" w:id="0">
    <w:p w14:paraId="0C950401" w14:textId="77777777" w:rsidR="00906628" w:rsidRDefault="00906628" w:rsidP="00CD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dobe Arabic">
    <w:panose1 w:val="02040503050201020203"/>
    <w:charset w:val="00"/>
    <w:family w:val="auto"/>
    <w:pitch w:val="variable"/>
    <w:sig w:usb0="8000202F" w:usb1="8000A04A"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C6D6B" w14:textId="77777777" w:rsidR="00906628" w:rsidRDefault="00906628" w:rsidP="00CD4371">
      <w:r>
        <w:separator/>
      </w:r>
    </w:p>
  </w:footnote>
  <w:footnote w:type="continuationSeparator" w:id="0">
    <w:p w14:paraId="44564E9B" w14:textId="77777777" w:rsidR="00906628" w:rsidRDefault="00906628" w:rsidP="00CD43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18141" w14:textId="77777777" w:rsidR="00906628" w:rsidRPr="00E82C8B" w:rsidRDefault="00906628" w:rsidP="00E82C8B">
    <w:pPr>
      <w:pStyle w:val="Header"/>
      <w:rPr>
        <w:color w:val="595959" w:themeColor="text1" w:themeTint="A6"/>
      </w:rPr>
    </w:pPr>
  </w:p>
  <w:p w14:paraId="490855E2" w14:textId="59B0D572" w:rsidR="00906628" w:rsidRPr="00E82C8B" w:rsidRDefault="00906628" w:rsidP="00E82C8B">
    <w:pPr>
      <w:pStyle w:val="Header"/>
      <w:rPr>
        <w:color w:val="595959" w:themeColor="text1" w:themeTint="A6"/>
      </w:rPr>
    </w:pPr>
    <w:r>
      <w:rPr>
        <w:color w:val="595959" w:themeColor="text1" w:themeTint="A6"/>
      </w:rPr>
      <w:t xml:space="preserve">    </w:t>
    </w:r>
    <w:proofErr w:type="gramStart"/>
    <w:r w:rsidRPr="00E82C8B">
      <w:rPr>
        <w:color w:val="595959" w:themeColor="text1" w:themeTint="A6"/>
      </w:rPr>
      <w:t>www.KansasASD.com</w:t>
    </w:r>
    <w:proofErr w:type="gramEnd"/>
    <w:r w:rsidRPr="00E82C8B">
      <w:rPr>
        <w:color w:val="595959" w:themeColor="text1" w:themeTint="A6"/>
      </w:rPr>
      <w:t xml:space="preserve">    </w:t>
    </w:r>
    <w:r>
      <w:rPr>
        <w:color w:val="595959" w:themeColor="text1" w:themeTint="A6"/>
      </w:rPr>
      <w:t xml:space="preserve">                                                </w:t>
    </w:r>
    <w:r w:rsidRPr="00E82C8B">
      <w:rPr>
        <w:color w:val="595959" w:themeColor="text1" w:themeTint="A6"/>
      </w:rPr>
      <w:t xml:space="preserve"> </w:t>
    </w:r>
    <w:r>
      <w:rPr>
        <w:color w:val="595959" w:themeColor="text1" w:themeTint="A6"/>
      </w:rPr>
      <w:t xml:space="preserve">   </w:t>
    </w:r>
    <w:r w:rsidRPr="00E82C8B">
      <w:rPr>
        <w:color w:val="595959" w:themeColor="text1" w:themeTint="A6"/>
      </w:rPr>
      <w:t xml:space="preserve">     www.TASNBehaviorSupports.com</w:t>
    </w:r>
  </w:p>
  <w:p w14:paraId="2CD2AE79" w14:textId="2D16B086" w:rsidR="00906628" w:rsidRPr="00E82C8B" w:rsidRDefault="00906628">
    <w:pPr>
      <w:pStyle w:val="Header"/>
      <w:rPr>
        <w:color w:val="595959" w:themeColor="text1" w:themeTint="A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44B6"/>
    <w:multiLevelType w:val="hybridMultilevel"/>
    <w:tmpl w:val="5FC22B34"/>
    <w:lvl w:ilvl="0" w:tplc="07C6ADA4">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B2FA6"/>
    <w:multiLevelType w:val="hybridMultilevel"/>
    <w:tmpl w:val="75FCB3AE"/>
    <w:lvl w:ilvl="0" w:tplc="58F42606">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3172B"/>
    <w:multiLevelType w:val="multilevel"/>
    <w:tmpl w:val="6DAE1C60"/>
    <w:lvl w:ilvl="0">
      <w:start w:val="1"/>
      <w:numFmt w:val="bullet"/>
      <w:lvlText w:val="•"/>
      <w:lvlJc w:val="left"/>
      <w:pPr>
        <w:tabs>
          <w:tab w:val="num" w:pos="180"/>
        </w:tabs>
        <w:ind w:left="180" w:hanging="180"/>
      </w:pPr>
      <w:rPr>
        <w:rFonts w:ascii="Arial" w:eastAsiaTheme="minorEastAsia"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72719C1"/>
    <w:multiLevelType w:val="hybridMultilevel"/>
    <w:tmpl w:val="5A82A5B8"/>
    <w:lvl w:ilvl="0" w:tplc="0D885C9A">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6165A"/>
    <w:multiLevelType w:val="hybridMultilevel"/>
    <w:tmpl w:val="4360042C"/>
    <w:lvl w:ilvl="0" w:tplc="16785B82">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15E7A"/>
    <w:multiLevelType w:val="hybridMultilevel"/>
    <w:tmpl w:val="4DF2B290"/>
    <w:lvl w:ilvl="0" w:tplc="0164BA9A">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C27A9"/>
    <w:multiLevelType w:val="hybridMultilevel"/>
    <w:tmpl w:val="68B43F84"/>
    <w:lvl w:ilvl="0" w:tplc="342A9DC0">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01F76"/>
    <w:multiLevelType w:val="hybridMultilevel"/>
    <w:tmpl w:val="4EB4B67C"/>
    <w:lvl w:ilvl="0" w:tplc="FDB25D9A">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9F2B23"/>
    <w:multiLevelType w:val="hybridMultilevel"/>
    <w:tmpl w:val="12FCA450"/>
    <w:lvl w:ilvl="0" w:tplc="A4365564">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A0932"/>
    <w:multiLevelType w:val="hybridMultilevel"/>
    <w:tmpl w:val="CD049132"/>
    <w:lvl w:ilvl="0" w:tplc="3C2CE5B2">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950CB1"/>
    <w:multiLevelType w:val="hybridMultilevel"/>
    <w:tmpl w:val="0FEE6D30"/>
    <w:lvl w:ilvl="0" w:tplc="E41A4C0A">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FC6AA2"/>
    <w:multiLevelType w:val="hybridMultilevel"/>
    <w:tmpl w:val="2990D320"/>
    <w:lvl w:ilvl="0" w:tplc="0409000B">
      <w:start w:val="1"/>
      <w:numFmt w:val="bullet"/>
      <w:lvlText w:val=""/>
      <w:lvlJc w:val="left"/>
      <w:pPr>
        <w:ind w:left="1147" w:hanging="360"/>
      </w:pPr>
      <w:rPr>
        <w:rFonts w:ascii="Wingdings" w:hAnsi="Wingdings"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2">
    <w:nsid w:val="3E6D26B6"/>
    <w:multiLevelType w:val="hybridMultilevel"/>
    <w:tmpl w:val="B4444A06"/>
    <w:lvl w:ilvl="0" w:tplc="B6705384">
      <w:start w:val="1"/>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835930"/>
    <w:multiLevelType w:val="hybridMultilevel"/>
    <w:tmpl w:val="9A6CD036"/>
    <w:lvl w:ilvl="0" w:tplc="5D82CAE6">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E41167"/>
    <w:multiLevelType w:val="hybridMultilevel"/>
    <w:tmpl w:val="98C09BAC"/>
    <w:lvl w:ilvl="0" w:tplc="E98C27FE">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94673"/>
    <w:multiLevelType w:val="hybridMultilevel"/>
    <w:tmpl w:val="DC80D024"/>
    <w:lvl w:ilvl="0" w:tplc="187A830A">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295B0F"/>
    <w:multiLevelType w:val="hybridMultilevel"/>
    <w:tmpl w:val="6DAE1C60"/>
    <w:lvl w:ilvl="0" w:tplc="B6705384">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5674C4"/>
    <w:multiLevelType w:val="hybridMultilevel"/>
    <w:tmpl w:val="CA3AAE12"/>
    <w:lvl w:ilvl="0" w:tplc="348E7D12">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B13148"/>
    <w:multiLevelType w:val="hybridMultilevel"/>
    <w:tmpl w:val="C6987300"/>
    <w:lvl w:ilvl="0" w:tplc="17C2AC32">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102C00"/>
    <w:multiLevelType w:val="hybridMultilevel"/>
    <w:tmpl w:val="55C03804"/>
    <w:lvl w:ilvl="0" w:tplc="D11E0C98">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72AE7"/>
    <w:multiLevelType w:val="hybridMultilevel"/>
    <w:tmpl w:val="50BC8D64"/>
    <w:lvl w:ilvl="0" w:tplc="C21EB216">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9A63B7"/>
    <w:multiLevelType w:val="hybridMultilevel"/>
    <w:tmpl w:val="3B64FE98"/>
    <w:lvl w:ilvl="0" w:tplc="83AA7EC4">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0F6D80"/>
    <w:multiLevelType w:val="hybridMultilevel"/>
    <w:tmpl w:val="114AC8B6"/>
    <w:lvl w:ilvl="0" w:tplc="CCE89B42">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941F26"/>
    <w:multiLevelType w:val="hybridMultilevel"/>
    <w:tmpl w:val="39E8FF3E"/>
    <w:lvl w:ilvl="0" w:tplc="3D16E8EE">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93116"/>
    <w:multiLevelType w:val="multilevel"/>
    <w:tmpl w:val="2990D320"/>
    <w:lvl w:ilvl="0">
      <w:start w:val="1"/>
      <w:numFmt w:val="bullet"/>
      <w:lvlText w:val=""/>
      <w:lvlJc w:val="left"/>
      <w:pPr>
        <w:ind w:left="1147" w:hanging="360"/>
      </w:pPr>
      <w:rPr>
        <w:rFonts w:ascii="Wingdings" w:hAnsi="Wingdings" w:hint="default"/>
      </w:rPr>
    </w:lvl>
    <w:lvl w:ilvl="1">
      <w:start w:val="1"/>
      <w:numFmt w:val="bullet"/>
      <w:lvlText w:val="o"/>
      <w:lvlJc w:val="left"/>
      <w:pPr>
        <w:ind w:left="1867" w:hanging="360"/>
      </w:pPr>
      <w:rPr>
        <w:rFonts w:ascii="Courier New" w:hAnsi="Courier New" w:hint="default"/>
      </w:rPr>
    </w:lvl>
    <w:lvl w:ilvl="2">
      <w:start w:val="1"/>
      <w:numFmt w:val="bullet"/>
      <w:lvlText w:val=""/>
      <w:lvlJc w:val="left"/>
      <w:pPr>
        <w:ind w:left="2587" w:hanging="360"/>
      </w:pPr>
      <w:rPr>
        <w:rFonts w:ascii="Wingdings" w:hAnsi="Wingdings" w:hint="default"/>
      </w:rPr>
    </w:lvl>
    <w:lvl w:ilvl="3">
      <w:start w:val="1"/>
      <w:numFmt w:val="bullet"/>
      <w:lvlText w:val=""/>
      <w:lvlJc w:val="left"/>
      <w:pPr>
        <w:ind w:left="3307" w:hanging="360"/>
      </w:pPr>
      <w:rPr>
        <w:rFonts w:ascii="Symbol" w:hAnsi="Symbol" w:hint="default"/>
      </w:rPr>
    </w:lvl>
    <w:lvl w:ilvl="4">
      <w:start w:val="1"/>
      <w:numFmt w:val="bullet"/>
      <w:lvlText w:val="o"/>
      <w:lvlJc w:val="left"/>
      <w:pPr>
        <w:ind w:left="4027" w:hanging="360"/>
      </w:pPr>
      <w:rPr>
        <w:rFonts w:ascii="Courier New" w:hAnsi="Courier New" w:hint="default"/>
      </w:rPr>
    </w:lvl>
    <w:lvl w:ilvl="5">
      <w:start w:val="1"/>
      <w:numFmt w:val="bullet"/>
      <w:lvlText w:val=""/>
      <w:lvlJc w:val="left"/>
      <w:pPr>
        <w:ind w:left="4747" w:hanging="360"/>
      </w:pPr>
      <w:rPr>
        <w:rFonts w:ascii="Wingdings" w:hAnsi="Wingdings" w:hint="default"/>
      </w:rPr>
    </w:lvl>
    <w:lvl w:ilvl="6">
      <w:start w:val="1"/>
      <w:numFmt w:val="bullet"/>
      <w:lvlText w:val=""/>
      <w:lvlJc w:val="left"/>
      <w:pPr>
        <w:ind w:left="5467" w:hanging="360"/>
      </w:pPr>
      <w:rPr>
        <w:rFonts w:ascii="Symbol" w:hAnsi="Symbol" w:hint="default"/>
      </w:rPr>
    </w:lvl>
    <w:lvl w:ilvl="7">
      <w:start w:val="1"/>
      <w:numFmt w:val="bullet"/>
      <w:lvlText w:val="o"/>
      <w:lvlJc w:val="left"/>
      <w:pPr>
        <w:ind w:left="6187" w:hanging="360"/>
      </w:pPr>
      <w:rPr>
        <w:rFonts w:ascii="Courier New" w:hAnsi="Courier New" w:hint="default"/>
      </w:rPr>
    </w:lvl>
    <w:lvl w:ilvl="8">
      <w:start w:val="1"/>
      <w:numFmt w:val="bullet"/>
      <w:lvlText w:val=""/>
      <w:lvlJc w:val="left"/>
      <w:pPr>
        <w:ind w:left="6907" w:hanging="360"/>
      </w:pPr>
      <w:rPr>
        <w:rFonts w:ascii="Wingdings" w:hAnsi="Wingdings" w:hint="default"/>
      </w:rPr>
    </w:lvl>
  </w:abstractNum>
  <w:abstractNum w:abstractNumId="25">
    <w:nsid w:val="639F0AAB"/>
    <w:multiLevelType w:val="hybridMultilevel"/>
    <w:tmpl w:val="08A86E72"/>
    <w:lvl w:ilvl="0" w:tplc="F3081180">
      <w:start w:val="1"/>
      <w:numFmt w:val="bullet"/>
      <w:lvlText w:val="•"/>
      <w:lvlJc w:val="left"/>
      <w:pPr>
        <w:tabs>
          <w:tab w:val="num" w:pos="180"/>
        </w:tabs>
        <w:ind w:left="180" w:hanging="18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577C01"/>
    <w:multiLevelType w:val="hybridMultilevel"/>
    <w:tmpl w:val="118ED868"/>
    <w:lvl w:ilvl="0" w:tplc="28A488C8">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B718CB"/>
    <w:multiLevelType w:val="hybridMultilevel"/>
    <w:tmpl w:val="939675E0"/>
    <w:lvl w:ilvl="0" w:tplc="0409000B">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nsid w:val="6FF84DF7"/>
    <w:multiLevelType w:val="hybridMultilevel"/>
    <w:tmpl w:val="93CED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980C71"/>
    <w:multiLevelType w:val="hybridMultilevel"/>
    <w:tmpl w:val="DA824F8E"/>
    <w:lvl w:ilvl="0" w:tplc="DBE20F7A">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28649C"/>
    <w:multiLevelType w:val="hybridMultilevel"/>
    <w:tmpl w:val="F4E211BE"/>
    <w:lvl w:ilvl="0" w:tplc="4C6080A0">
      <w:start w:val="1"/>
      <w:numFmt w:val="bullet"/>
      <w:lvlText w:val=""/>
      <w:lvlJc w:val="left"/>
      <w:pPr>
        <w:tabs>
          <w:tab w:val="num" w:pos="180"/>
        </w:tabs>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8"/>
  </w:num>
  <w:num w:numId="4">
    <w:abstractNumId w:val="24"/>
  </w:num>
  <w:num w:numId="5">
    <w:abstractNumId w:val="16"/>
  </w:num>
  <w:num w:numId="6">
    <w:abstractNumId w:val="21"/>
  </w:num>
  <w:num w:numId="7">
    <w:abstractNumId w:val="3"/>
  </w:num>
  <w:num w:numId="8">
    <w:abstractNumId w:val="25"/>
  </w:num>
  <w:num w:numId="9">
    <w:abstractNumId w:val="20"/>
  </w:num>
  <w:num w:numId="10">
    <w:abstractNumId w:val="15"/>
  </w:num>
  <w:num w:numId="11">
    <w:abstractNumId w:val="22"/>
  </w:num>
  <w:num w:numId="12">
    <w:abstractNumId w:val="1"/>
  </w:num>
  <w:num w:numId="13">
    <w:abstractNumId w:val="4"/>
  </w:num>
  <w:num w:numId="14">
    <w:abstractNumId w:val="19"/>
  </w:num>
  <w:num w:numId="15">
    <w:abstractNumId w:val="17"/>
  </w:num>
  <w:num w:numId="16">
    <w:abstractNumId w:val="6"/>
  </w:num>
  <w:num w:numId="17">
    <w:abstractNumId w:val="10"/>
  </w:num>
  <w:num w:numId="18">
    <w:abstractNumId w:val="30"/>
  </w:num>
  <w:num w:numId="19">
    <w:abstractNumId w:val="26"/>
  </w:num>
  <w:num w:numId="20">
    <w:abstractNumId w:val="12"/>
  </w:num>
  <w:num w:numId="21">
    <w:abstractNumId w:val="8"/>
  </w:num>
  <w:num w:numId="22">
    <w:abstractNumId w:val="5"/>
  </w:num>
  <w:num w:numId="23">
    <w:abstractNumId w:val="13"/>
  </w:num>
  <w:num w:numId="24">
    <w:abstractNumId w:val="29"/>
  </w:num>
  <w:num w:numId="25">
    <w:abstractNumId w:val="9"/>
  </w:num>
  <w:num w:numId="26">
    <w:abstractNumId w:val="7"/>
  </w:num>
  <w:num w:numId="27">
    <w:abstractNumId w:val="23"/>
  </w:num>
  <w:num w:numId="28">
    <w:abstractNumId w:val="18"/>
  </w:num>
  <w:num w:numId="29">
    <w:abstractNumId w:val="0"/>
  </w:num>
  <w:num w:numId="30">
    <w:abstractNumId w:val="1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71"/>
    <w:rsid w:val="00025F01"/>
    <w:rsid w:val="00062B92"/>
    <w:rsid w:val="000B3572"/>
    <w:rsid w:val="000B37C6"/>
    <w:rsid w:val="000B3B99"/>
    <w:rsid w:val="000D2323"/>
    <w:rsid w:val="000E02E6"/>
    <w:rsid w:val="000E53E4"/>
    <w:rsid w:val="00122839"/>
    <w:rsid w:val="0014760B"/>
    <w:rsid w:val="00152B34"/>
    <w:rsid w:val="00154BAA"/>
    <w:rsid w:val="00184818"/>
    <w:rsid w:val="001B4029"/>
    <w:rsid w:val="001E02A3"/>
    <w:rsid w:val="001F0602"/>
    <w:rsid w:val="001F0EA6"/>
    <w:rsid w:val="001F1455"/>
    <w:rsid w:val="001F6059"/>
    <w:rsid w:val="00200D74"/>
    <w:rsid w:val="00207271"/>
    <w:rsid w:val="00212EA4"/>
    <w:rsid w:val="002210CE"/>
    <w:rsid w:val="002212A1"/>
    <w:rsid w:val="00224084"/>
    <w:rsid w:val="00244C07"/>
    <w:rsid w:val="00257B9A"/>
    <w:rsid w:val="00276E78"/>
    <w:rsid w:val="00286C94"/>
    <w:rsid w:val="002A54F5"/>
    <w:rsid w:val="002C6481"/>
    <w:rsid w:val="002D3076"/>
    <w:rsid w:val="00334F50"/>
    <w:rsid w:val="003A2A07"/>
    <w:rsid w:val="003A3DE9"/>
    <w:rsid w:val="00420F80"/>
    <w:rsid w:val="004223FD"/>
    <w:rsid w:val="00437487"/>
    <w:rsid w:val="00451FA8"/>
    <w:rsid w:val="00452F7B"/>
    <w:rsid w:val="00454254"/>
    <w:rsid w:val="00456DF5"/>
    <w:rsid w:val="00481837"/>
    <w:rsid w:val="004A1EAD"/>
    <w:rsid w:val="004A6B37"/>
    <w:rsid w:val="004C0F57"/>
    <w:rsid w:val="004C43A2"/>
    <w:rsid w:val="004E551D"/>
    <w:rsid w:val="004F6F8E"/>
    <w:rsid w:val="00593757"/>
    <w:rsid w:val="005B195F"/>
    <w:rsid w:val="005B754F"/>
    <w:rsid w:val="005D2CCD"/>
    <w:rsid w:val="00613C23"/>
    <w:rsid w:val="00634E80"/>
    <w:rsid w:val="00647C20"/>
    <w:rsid w:val="00657393"/>
    <w:rsid w:val="006617F4"/>
    <w:rsid w:val="00663271"/>
    <w:rsid w:val="00665FF0"/>
    <w:rsid w:val="00692EAA"/>
    <w:rsid w:val="006C4ED8"/>
    <w:rsid w:val="007003EC"/>
    <w:rsid w:val="007156DF"/>
    <w:rsid w:val="00742CD8"/>
    <w:rsid w:val="00754C73"/>
    <w:rsid w:val="007D54B5"/>
    <w:rsid w:val="008033CF"/>
    <w:rsid w:val="008463B1"/>
    <w:rsid w:val="008827AC"/>
    <w:rsid w:val="00890C2E"/>
    <w:rsid w:val="008E3E95"/>
    <w:rsid w:val="008F1CB3"/>
    <w:rsid w:val="008F239C"/>
    <w:rsid w:val="008F6C9A"/>
    <w:rsid w:val="00906628"/>
    <w:rsid w:val="0094320E"/>
    <w:rsid w:val="00964318"/>
    <w:rsid w:val="00987BF4"/>
    <w:rsid w:val="0099272F"/>
    <w:rsid w:val="009956C7"/>
    <w:rsid w:val="009B0E97"/>
    <w:rsid w:val="009E0B6A"/>
    <w:rsid w:val="009E102F"/>
    <w:rsid w:val="009E2203"/>
    <w:rsid w:val="00A35FAB"/>
    <w:rsid w:val="00A47749"/>
    <w:rsid w:val="00A5400E"/>
    <w:rsid w:val="00A61C0D"/>
    <w:rsid w:val="00A7553E"/>
    <w:rsid w:val="00A77AB6"/>
    <w:rsid w:val="00B224E2"/>
    <w:rsid w:val="00B22A03"/>
    <w:rsid w:val="00B63010"/>
    <w:rsid w:val="00BA3DF6"/>
    <w:rsid w:val="00C021F3"/>
    <w:rsid w:val="00C13029"/>
    <w:rsid w:val="00C1553B"/>
    <w:rsid w:val="00C17BB2"/>
    <w:rsid w:val="00C5571A"/>
    <w:rsid w:val="00C76338"/>
    <w:rsid w:val="00C854BA"/>
    <w:rsid w:val="00C918B9"/>
    <w:rsid w:val="00C94F84"/>
    <w:rsid w:val="00CB7059"/>
    <w:rsid w:val="00CD4371"/>
    <w:rsid w:val="00CE66EC"/>
    <w:rsid w:val="00D00CB8"/>
    <w:rsid w:val="00D569D4"/>
    <w:rsid w:val="00D578F4"/>
    <w:rsid w:val="00D939E0"/>
    <w:rsid w:val="00DA152F"/>
    <w:rsid w:val="00DA3765"/>
    <w:rsid w:val="00DA6F1E"/>
    <w:rsid w:val="00DD5E9A"/>
    <w:rsid w:val="00DD6D40"/>
    <w:rsid w:val="00DF04FE"/>
    <w:rsid w:val="00E22B91"/>
    <w:rsid w:val="00E310D9"/>
    <w:rsid w:val="00E324BD"/>
    <w:rsid w:val="00E375D1"/>
    <w:rsid w:val="00E66F73"/>
    <w:rsid w:val="00E82C8B"/>
    <w:rsid w:val="00E87ACC"/>
    <w:rsid w:val="00E94931"/>
    <w:rsid w:val="00EA5219"/>
    <w:rsid w:val="00EA6EE0"/>
    <w:rsid w:val="00EC0A2A"/>
    <w:rsid w:val="00F07BBA"/>
    <w:rsid w:val="00F34AC3"/>
    <w:rsid w:val="00F446F7"/>
    <w:rsid w:val="00F915A8"/>
    <w:rsid w:val="00FE6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C2D67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Adobe Arabic"/>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D43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D4371"/>
    <w:rPr>
      <w:b/>
      <w:bCs/>
      <w:i/>
      <w:iCs/>
      <w:color w:val="4F81BD" w:themeColor="accent1"/>
    </w:rPr>
  </w:style>
  <w:style w:type="paragraph" w:styleId="Header">
    <w:name w:val="header"/>
    <w:basedOn w:val="Normal"/>
    <w:link w:val="HeaderChar"/>
    <w:uiPriority w:val="99"/>
    <w:unhideWhenUsed/>
    <w:rsid w:val="00CD4371"/>
    <w:pPr>
      <w:tabs>
        <w:tab w:val="center" w:pos="4320"/>
        <w:tab w:val="right" w:pos="8640"/>
      </w:tabs>
    </w:pPr>
  </w:style>
  <w:style w:type="character" w:customStyle="1" w:styleId="HeaderChar">
    <w:name w:val="Header Char"/>
    <w:basedOn w:val="DefaultParagraphFont"/>
    <w:link w:val="Header"/>
    <w:uiPriority w:val="99"/>
    <w:rsid w:val="00CD4371"/>
  </w:style>
  <w:style w:type="paragraph" w:styleId="Footer">
    <w:name w:val="footer"/>
    <w:basedOn w:val="Normal"/>
    <w:link w:val="FooterChar"/>
    <w:uiPriority w:val="99"/>
    <w:unhideWhenUsed/>
    <w:rsid w:val="00CD4371"/>
    <w:pPr>
      <w:tabs>
        <w:tab w:val="center" w:pos="4320"/>
        <w:tab w:val="right" w:pos="8640"/>
      </w:tabs>
    </w:pPr>
  </w:style>
  <w:style w:type="character" w:customStyle="1" w:styleId="FooterChar">
    <w:name w:val="Footer Char"/>
    <w:basedOn w:val="DefaultParagraphFont"/>
    <w:link w:val="Footer"/>
    <w:uiPriority w:val="99"/>
    <w:rsid w:val="00CD4371"/>
  </w:style>
  <w:style w:type="paragraph" w:styleId="BalloonText">
    <w:name w:val="Balloon Text"/>
    <w:basedOn w:val="Normal"/>
    <w:link w:val="BalloonTextChar"/>
    <w:uiPriority w:val="99"/>
    <w:semiHidden/>
    <w:unhideWhenUsed/>
    <w:rsid w:val="00CD4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371"/>
    <w:rPr>
      <w:rFonts w:ascii="Lucida Grande" w:hAnsi="Lucida Grande" w:cs="Lucida Grande"/>
      <w:sz w:val="18"/>
      <w:szCs w:val="18"/>
    </w:rPr>
  </w:style>
  <w:style w:type="paragraph" w:styleId="Title">
    <w:name w:val="Title"/>
    <w:basedOn w:val="Normal"/>
    <w:next w:val="Normal"/>
    <w:link w:val="TitleChar"/>
    <w:uiPriority w:val="10"/>
    <w:qFormat/>
    <w:rsid w:val="00CD4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4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4371"/>
    <w:pPr>
      <w:ind w:left="720"/>
      <w:contextualSpacing/>
    </w:pPr>
  </w:style>
  <w:style w:type="character" w:styleId="Hyperlink">
    <w:name w:val="Hyperlink"/>
    <w:basedOn w:val="DefaultParagraphFont"/>
    <w:uiPriority w:val="99"/>
    <w:unhideWhenUsed/>
    <w:rsid w:val="00E82C8B"/>
    <w:rPr>
      <w:color w:val="0000FF" w:themeColor="hyperlink"/>
      <w:u w:val="single"/>
    </w:rPr>
  </w:style>
  <w:style w:type="character" w:styleId="FollowedHyperlink">
    <w:name w:val="FollowedHyperlink"/>
    <w:basedOn w:val="DefaultParagraphFont"/>
    <w:uiPriority w:val="99"/>
    <w:semiHidden/>
    <w:unhideWhenUsed/>
    <w:rsid w:val="00E82C8B"/>
    <w:rPr>
      <w:color w:val="800080" w:themeColor="followedHyperlink"/>
      <w:u w:val="single"/>
    </w:rPr>
  </w:style>
  <w:style w:type="table" w:styleId="TableGrid">
    <w:name w:val="Table Grid"/>
    <w:basedOn w:val="TableNormal"/>
    <w:uiPriority w:val="59"/>
    <w:rsid w:val="001F6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F605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456DF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Adobe Arabic"/>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D43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D4371"/>
    <w:rPr>
      <w:b/>
      <w:bCs/>
      <w:i/>
      <w:iCs/>
      <w:color w:val="4F81BD" w:themeColor="accent1"/>
    </w:rPr>
  </w:style>
  <w:style w:type="paragraph" w:styleId="Header">
    <w:name w:val="header"/>
    <w:basedOn w:val="Normal"/>
    <w:link w:val="HeaderChar"/>
    <w:uiPriority w:val="99"/>
    <w:unhideWhenUsed/>
    <w:rsid w:val="00CD4371"/>
    <w:pPr>
      <w:tabs>
        <w:tab w:val="center" w:pos="4320"/>
        <w:tab w:val="right" w:pos="8640"/>
      </w:tabs>
    </w:pPr>
  </w:style>
  <w:style w:type="character" w:customStyle="1" w:styleId="HeaderChar">
    <w:name w:val="Header Char"/>
    <w:basedOn w:val="DefaultParagraphFont"/>
    <w:link w:val="Header"/>
    <w:uiPriority w:val="99"/>
    <w:rsid w:val="00CD4371"/>
  </w:style>
  <w:style w:type="paragraph" w:styleId="Footer">
    <w:name w:val="footer"/>
    <w:basedOn w:val="Normal"/>
    <w:link w:val="FooterChar"/>
    <w:uiPriority w:val="99"/>
    <w:unhideWhenUsed/>
    <w:rsid w:val="00CD4371"/>
    <w:pPr>
      <w:tabs>
        <w:tab w:val="center" w:pos="4320"/>
        <w:tab w:val="right" w:pos="8640"/>
      </w:tabs>
    </w:pPr>
  </w:style>
  <w:style w:type="character" w:customStyle="1" w:styleId="FooterChar">
    <w:name w:val="Footer Char"/>
    <w:basedOn w:val="DefaultParagraphFont"/>
    <w:link w:val="Footer"/>
    <w:uiPriority w:val="99"/>
    <w:rsid w:val="00CD4371"/>
  </w:style>
  <w:style w:type="paragraph" w:styleId="BalloonText">
    <w:name w:val="Balloon Text"/>
    <w:basedOn w:val="Normal"/>
    <w:link w:val="BalloonTextChar"/>
    <w:uiPriority w:val="99"/>
    <w:semiHidden/>
    <w:unhideWhenUsed/>
    <w:rsid w:val="00CD4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371"/>
    <w:rPr>
      <w:rFonts w:ascii="Lucida Grande" w:hAnsi="Lucida Grande" w:cs="Lucida Grande"/>
      <w:sz w:val="18"/>
      <w:szCs w:val="18"/>
    </w:rPr>
  </w:style>
  <w:style w:type="paragraph" w:styleId="Title">
    <w:name w:val="Title"/>
    <w:basedOn w:val="Normal"/>
    <w:next w:val="Normal"/>
    <w:link w:val="TitleChar"/>
    <w:uiPriority w:val="10"/>
    <w:qFormat/>
    <w:rsid w:val="00CD4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4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4371"/>
    <w:pPr>
      <w:ind w:left="720"/>
      <w:contextualSpacing/>
    </w:pPr>
  </w:style>
  <w:style w:type="character" w:styleId="Hyperlink">
    <w:name w:val="Hyperlink"/>
    <w:basedOn w:val="DefaultParagraphFont"/>
    <w:uiPriority w:val="99"/>
    <w:unhideWhenUsed/>
    <w:rsid w:val="00E82C8B"/>
    <w:rPr>
      <w:color w:val="0000FF" w:themeColor="hyperlink"/>
      <w:u w:val="single"/>
    </w:rPr>
  </w:style>
  <w:style w:type="character" w:styleId="FollowedHyperlink">
    <w:name w:val="FollowedHyperlink"/>
    <w:basedOn w:val="DefaultParagraphFont"/>
    <w:uiPriority w:val="99"/>
    <w:semiHidden/>
    <w:unhideWhenUsed/>
    <w:rsid w:val="00E82C8B"/>
    <w:rPr>
      <w:color w:val="800080" w:themeColor="followedHyperlink"/>
      <w:u w:val="single"/>
    </w:rPr>
  </w:style>
  <w:style w:type="table" w:styleId="TableGrid">
    <w:name w:val="Table Grid"/>
    <w:basedOn w:val="TableNormal"/>
    <w:uiPriority w:val="59"/>
    <w:rsid w:val="001F6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F605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456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74558">
      <w:bodyDiv w:val="1"/>
      <w:marLeft w:val="0"/>
      <w:marRight w:val="0"/>
      <w:marTop w:val="0"/>
      <w:marBottom w:val="0"/>
      <w:divBdr>
        <w:top w:val="none" w:sz="0" w:space="0" w:color="auto"/>
        <w:left w:val="none" w:sz="0" w:space="0" w:color="auto"/>
        <w:bottom w:val="none" w:sz="0" w:space="0" w:color="auto"/>
        <w:right w:val="none" w:sz="0" w:space="0" w:color="auto"/>
      </w:divBdr>
      <w:divsChild>
        <w:div w:id="2108260157">
          <w:marLeft w:val="0"/>
          <w:marRight w:val="0"/>
          <w:marTop w:val="0"/>
          <w:marBottom w:val="0"/>
          <w:divBdr>
            <w:top w:val="none" w:sz="0" w:space="0" w:color="auto"/>
            <w:left w:val="none" w:sz="0" w:space="0" w:color="auto"/>
            <w:bottom w:val="none" w:sz="0" w:space="0" w:color="auto"/>
            <w:right w:val="none" w:sz="0" w:space="0" w:color="auto"/>
          </w:divBdr>
        </w:div>
        <w:div w:id="2028871857">
          <w:marLeft w:val="0"/>
          <w:marRight w:val="0"/>
          <w:marTop w:val="0"/>
          <w:marBottom w:val="0"/>
          <w:divBdr>
            <w:top w:val="none" w:sz="0" w:space="0" w:color="auto"/>
            <w:left w:val="none" w:sz="0" w:space="0" w:color="auto"/>
            <w:bottom w:val="none" w:sz="0" w:space="0" w:color="auto"/>
            <w:right w:val="none" w:sz="0" w:space="0" w:color="auto"/>
          </w:divBdr>
        </w:div>
        <w:div w:id="1226334941">
          <w:marLeft w:val="0"/>
          <w:marRight w:val="0"/>
          <w:marTop w:val="0"/>
          <w:marBottom w:val="0"/>
          <w:divBdr>
            <w:top w:val="none" w:sz="0" w:space="0" w:color="auto"/>
            <w:left w:val="none" w:sz="0" w:space="0" w:color="auto"/>
            <w:bottom w:val="none" w:sz="0" w:space="0" w:color="auto"/>
            <w:right w:val="none" w:sz="0" w:space="0" w:color="auto"/>
          </w:divBdr>
        </w:div>
        <w:div w:id="1267038425">
          <w:marLeft w:val="0"/>
          <w:marRight w:val="0"/>
          <w:marTop w:val="0"/>
          <w:marBottom w:val="0"/>
          <w:divBdr>
            <w:top w:val="none" w:sz="0" w:space="0" w:color="auto"/>
            <w:left w:val="none" w:sz="0" w:space="0" w:color="auto"/>
            <w:bottom w:val="none" w:sz="0" w:space="0" w:color="auto"/>
            <w:right w:val="none" w:sz="0" w:space="0" w:color="auto"/>
          </w:divBdr>
        </w:div>
        <w:div w:id="1515608798">
          <w:marLeft w:val="0"/>
          <w:marRight w:val="0"/>
          <w:marTop w:val="0"/>
          <w:marBottom w:val="0"/>
          <w:divBdr>
            <w:top w:val="none" w:sz="0" w:space="0" w:color="auto"/>
            <w:left w:val="none" w:sz="0" w:space="0" w:color="auto"/>
            <w:bottom w:val="none" w:sz="0" w:space="0" w:color="auto"/>
            <w:right w:val="none" w:sz="0" w:space="0" w:color="auto"/>
          </w:divBdr>
        </w:div>
      </w:divsChild>
    </w:div>
    <w:div w:id="319507789">
      <w:bodyDiv w:val="1"/>
      <w:marLeft w:val="0"/>
      <w:marRight w:val="0"/>
      <w:marTop w:val="0"/>
      <w:marBottom w:val="0"/>
      <w:divBdr>
        <w:top w:val="none" w:sz="0" w:space="0" w:color="auto"/>
        <w:left w:val="none" w:sz="0" w:space="0" w:color="auto"/>
        <w:bottom w:val="none" w:sz="0" w:space="0" w:color="auto"/>
        <w:right w:val="none" w:sz="0" w:space="0" w:color="auto"/>
      </w:divBdr>
      <w:divsChild>
        <w:div w:id="667294900">
          <w:marLeft w:val="0"/>
          <w:marRight w:val="0"/>
          <w:marTop w:val="0"/>
          <w:marBottom w:val="0"/>
          <w:divBdr>
            <w:top w:val="none" w:sz="0" w:space="0" w:color="auto"/>
            <w:left w:val="none" w:sz="0" w:space="0" w:color="auto"/>
            <w:bottom w:val="none" w:sz="0" w:space="0" w:color="auto"/>
            <w:right w:val="none" w:sz="0" w:space="0" w:color="auto"/>
          </w:divBdr>
        </w:div>
        <w:div w:id="1185752503">
          <w:marLeft w:val="0"/>
          <w:marRight w:val="0"/>
          <w:marTop w:val="0"/>
          <w:marBottom w:val="0"/>
          <w:divBdr>
            <w:top w:val="none" w:sz="0" w:space="0" w:color="auto"/>
            <w:left w:val="none" w:sz="0" w:space="0" w:color="auto"/>
            <w:bottom w:val="none" w:sz="0" w:space="0" w:color="auto"/>
            <w:right w:val="none" w:sz="0" w:space="0" w:color="auto"/>
          </w:divBdr>
        </w:div>
        <w:div w:id="2036926273">
          <w:marLeft w:val="0"/>
          <w:marRight w:val="0"/>
          <w:marTop w:val="0"/>
          <w:marBottom w:val="0"/>
          <w:divBdr>
            <w:top w:val="none" w:sz="0" w:space="0" w:color="auto"/>
            <w:left w:val="none" w:sz="0" w:space="0" w:color="auto"/>
            <w:bottom w:val="none" w:sz="0" w:space="0" w:color="auto"/>
            <w:right w:val="none" w:sz="0" w:space="0" w:color="auto"/>
          </w:divBdr>
        </w:div>
        <w:div w:id="1418988022">
          <w:marLeft w:val="0"/>
          <w:marRight w:val="0"/>
          <w:marTop w:val="0"/>
          <w:marBottom w:val="0"/>
          <w:divBdr>
            <w:top w:val="none" w:sz="0" w:space="0" w:color="auto"/>
            <w:left w:val="none" w:sz="0" w:space="0" w:color="auto"/>
            <w:bottom w:val="none" w:sz="0" w:space="0" w:color="auto"/>
            <w:right w:val="none" w:sz="0" w:space="0" w:color="auto"/>
          </w:divBdr>
        </w:div>
        <w:div w:id="487140088">
          <w:marLeft w:val="0"/>
          <w:marRight w:val="0"/>
          <w:marTop w:val="0"/>
          <w:marBottom w:val="0"/>
          <w:divBdr>
            <w:top w:val="none" w:sz="0" w:space="0" w:color="auto"/>
            <w:left w:val="none" w:sz="0" w:space="0" w:color="auto"/>
            <w:bottom w:val="none" w:sz="0" w:space="0" w:color="auto"/>
            <w:right w:val="none" w:sz="0" w:space="0" w:color="auto"/>
          </w:divBdr>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sChild>
        <w:div w:id="937712986">
          <w:marLeft w:val="0"/>
          <w:marRight w:val="0"/>
          <w:marTop w:val="0"/>
          <w:marBottom w:val="0"/>
          <w:divBdr>
            <w:top w:val="none" w:sz="0" w:space="0" w:color="auto"/>
            <w:left w:val="none" w:sz="0" w:space="0" w:color="auto"/>
            <w:bottom w:val="none" w:sz="0" w:space="0" w:color="auto"/>
            <w:right w:val="none" w:sz="0" w:space="0" w:color="auto"/>
          </w:divBdr>
        </w:div>
        <w:div w:id="1743596568">
          <w:marLeft w:val="0"/>
          <w:marRight w:val="0"/>
          <w:marTop w:val="0"/>
          <w:marBottom w:val="0"/>
          <w:divBdr>
            <w:top w:val="none" w:sz="0" w:space="0" w:color="auto"/>
            <w:left w:val="none" w:sz="0" w:space="0" w:color="auto"/>
            <w:bottom w:val="none" w:sz="0" w:space="0" w:color="auto"/>
            <w:right w:val="none" w:sz="0" w:space="0" w:color="auto"/>
          </w:divBdr>
        </w:div>
        <w:div w:id="934165447">
          <w:marLeft w:val="0"/>
          <w:marRight w:val="0"/>
          <w:marTop w:val="0"/>
          <w:marBottom w:val="0"/>
          <w:divBdr>
            <w:top w:val="none" w:sz="0" w:space="0" w:color="auto"/>
            <w:left w:val="none" w:sz="0" w:space="0" w:color="auto"/>
            <w:bottom w:val="none" w:sz="0" w:space="0" w:color="auto"/>
            <w:right w:val="none" w:sz="0" w:space="0" w:color="auto"/>
          </w:divBdr>
        </w:div>
      </w:divsChild>
    </w:div>
    <w:div w:id="2084375759">
      <w:bodyDiv w:val="1"/>
      <w:marLeft w:val="0"/>
      <w:marRight w:val="0"/>
      <w:marTop w:val="0"/>
      <w:marBottom w:val="0"/>
      <w:divBdr>
        <w:top w:val="none" w:sz="0" w:space="0" w:color="auto"/>
        <w:left w:val="none" w:sz="0" w:space="0" w:color="auto"/>
        <w:bottom w:val="none" w:sz="0" w:space="0" w:color="auto"/>
        <w:right w:val="none" w:sz="0" w:space="0" w:color="auto"/>
      </w:divBdr>
      <w:divsChild>
        <w:div w:id="1728794322">
          <w:marLeft w:val="0"/>
          <w:marRight w:val="0"/>
          <w:marTop w:val="0"/>
          <w:marBottom w:val="0"/>
          <w:divBdr>
            <w:top w:val="none" w:sz="0" w:space="0" w:color="auto"/>
            <w:left w:val="none" w:sz="0" w:space="0" w:color="auto"/>
            <w:bottom w:val="none" w:sz="0" w:space="0" w:color="auto"/>
            <w:right w:val="none" w:sz="0" w:space="0" w:color="auto"/>
          </w:divBdr>
        </w:div>
        <w:div w:id="1602647458">
          <w:marLeft w:val="0"/>
          <w:marRight w:val="0"/>
          <w:marTop w:val="0"/>
          <w:marBottom w:val="0"/>
          <w:divBdr>
            <w:top w:val="none" w:sz="0" w:space="0" w:color="auto"/>
            <w:left w:val="none" w:sz="0" w:space="0" w:color="auto"/>
            <w:bottom w:val="none" w:sz="0" w:space="0" w:color="auto"/>
            <w:right w:val="none" w:sz="0" w:space="0" w:color="auto"/>
          </w:divBdr>
        </w:div>
        <w:div w:id="175840482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1.jpg"/><Relationship Id="rId47" Type="http://schemas.openxmlformats.org/officeDocument/2006/relationships/image" Target="media/image22.jpg"/><Relationship Id="rId48" Type="http://schemas.openxmlformats.org/officeDocument/2006/relationships/image" Target="media/image23.jpeg"/><Relationship Id="rId49" Type="http://schemas.openxmlformats.org/officeDocument/2006/relationships/header" Target="header1.xml"/><Relationship Id="rId20" Type="http://schemas.openxmlformats.org/officeDocument/2006/relationships/image" Target="media/image5.jpeg"/><Relationship Id="rId21" Type="http://schemas.openxmlformats.org/officeDocument/2006/relationships/hyperlink" Target="http://kansasasd.com/classroommat.php?view=item&amp;aid=889" TargetMode="External"/><Relationship Id="rId22" Type="http://schemas.openxmlformats.org/officeDocument/2006/relationships/image" Target="media/image6.jpg"/><Relationship Id="rId23" Type="http://schemas.openxmlformats.org/officeDocument/2006/relationships/hyperlink" Target="http://kansasasd.com/classroommat.php?view=item&amp;aid=891" TargetMode="External"/><Relationship Id="rId24" Type="http://schemas.openxmlformats.org/officeDocument/2006/relationships/image" Target="media/image7.jpg"/><Relationship Id="rId25" Type="http://schemas.openxmlformats.org/officeDocument/2006/relationships/hyperlink" Target="http://kansasasd.com/classroommat.php?view=item&amp;aid=892" TargetMode="External"/><Relationship Id="rId26" Type="http://schemas.openxmlformats.org/officeDocument/2006/relationships/image" Target="media/image8.jpg"/><Relationship Id="rId27" Type="http://schemas.openxmlformats.org/officeDocument/2006/relationships/hyperlink" Target="http://kansasasd.com/classroommat.php?view=item&amp;aid=893" TargetMode="External"/><Relationship Id="rId28" Type="http://schemas.openxmlformats.org/officeDocument/2006/relationships/image" Target="media/image9.jpg"/><Relationship Id="rId29" Type="http://schemas.openxmlformats.org/officeDocument/2006/relationships/hyperlink" Target="http://kansasasd.com/classroommat.php?view=item&amp;aid=897"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emf"/><Relationship Id="rId31" Type="http://schemas.openxmlformats.org/officeDocument/2006/relationships/hyperlink" Target="http://kansasasd.com/classroommat.php?view=item&amp;aid=899" TargetMode="External"/><Relationship Id="rId32" Type="http://schemas.openxmlformats.org/officeDocument/2006/relationships/image" Target="media/image11.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image" Target="media/image13.jpeg"/><Relationship Id="rId35" Type="http://schemas.openxmlformats.org/officeDocument/2006/relationships/image" Target="media/image14.png"/><Relationship Id="rId36" Type="http://schemas.openxmlformats.org/officeDocument/2006/relationships/image" Target="media/image15.jpeg"/><Relationship Id="rId10" Type="http://schemas.openxmlformats.org/officeDocument/2006/relationships/hyperlink" Target="http://www.autisminternetmodules.org/" TargetMode="External"/><Relationship Id="rId11" Type="http://schemas.openxmlformats.org/officeDocument/2006/relationships/hyperlink" Target="http://kansasasd.com/webinararchive.php?aid=167" TargetMode="External"/><Relationship Id="rId12" Type="http://schemas.openxmlformats.org/officeDocument/2006/relationships/hyperlink" Target="http://kansasasd.com/classroommat.php?view=item&amp;aid=895" TargetMode="External"/><Relationship Id="rId13" Type="http://schemas.openxmlformats.org/officeDocument/2006/relationships/image" Target="media/image2.emf"/><Relationship Id="rId14" Type="http://schemas.openxmlformats.org/officeDocument/2006/relationships/hyperlink" Target="http://www.toondoo.com/" TargetMode="External"/><Relationship Id="rId15" Type="http://schemas.openxmlformats.org/officeDocument/2006/relationships/hyperlink" Target="https://itunes.apple.com/us/app/strip-designer/id314780738?mt=8" TargetMode="External"/><Relationship Id="rId16" Type="http://schemas.openxmlformats.org/officeDocument/2006/relationships/image" Target="media/image3.jpeg"/><Relationship Id="rId17" Type="http://schemas.openxmlformats.org/officeDocument/2006/relationships/hyperlink" Target="http://kansasasd.com/classroommat.php?view=item&amp;aid=890" TargetMode="External"/><Relationship Id="rId18" Type="http://schemas.openxmlformats.org/officeDocument/2006/relationships/image" Target="media/image4.png"/><Relationship Id="rId19" Type="http://schemas.openxmlformats.org/officeDocument/2006/relationships/hyperlink" Target="http://www.timetimer.com/" TargetMode="External"/><Relationship Id="rId37" Type="http://schemas.openxmlformats.org/officeDocument/2006/relationships/hyperlink" Target="http://kansasasd.com/classroommat.php?view=item&amp;aid=894" TargetMode="External"/><Relationship Id="rId38" Type="http://schemas.openxmlformats.org/officeDocument/2006/relationships/image" Target="media/image16.png"/><Relationship Id="rId39" Type="http://schemas.openxmlformats.org/officeDocument/2006/relationships/hyperlink" Target="http://kansasasd.com/classroommat.php?view=item&amp;aid=273" TargetMode="External"/><Relationship Id="rId40" Type="http://schemas.openxmlformats.org/officeDocument/2006/relationships/image" Target="media/image17.png"/><Relationship Id="rId41" Type="http://schemas.openxmlformats.org/officeDocument/2006/relationships/hyperlink" Target="http://kansasasd.com/classroommat.php?view=item&amp;aid=896" TargetMode="External"/><Relationship Id="rId42" Type="http://schemas.openxmlformats.org/officeDocument/2006/relationships/image" Target="media/image18.emf"/><Relationship Id="rId43" Type="http://schemas.openxmlformats.org/officeDocument/2006/relationships/hyperlink" Target="http://kansasasd.com/classroommat.php?view=item&amp;aid=898" TargetMode="External"/><Relationship Id="rId44" Type="http://schemas.openxmlformats.org/officeDocument/2006/relationships/image" Target="media/image19.jpg"/><Relationship Id="rId4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2E987-9F3F-DB4E-B9DC-76E119BA8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1001</Words>
  <Characters>5708</Characters>
  <Application>Microsoft Macintosh Word</Application>
  <DocSecurity>0</DocSecurity>
  <Lines>47</Lines>
  <Paragraphs>13</Paragraphs>
  <ScaleCrop>false</ScaleCrop>
  <Company/>
  <LinksUpToDate>false</LinksUpToDate>
  <CharactersWithSpaces>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tasn4</dc:creator>
  <cp:keywords/>
  <dc:description/>
  <cp:lastModifiedBy>tasn1</cp:lastModifiedBy>
  <cp:revision>3</cp:revision>
  <cp:lastPrinted>2015-02-11T16:29:00Z</cp:lastPrinted>
  <dcterms:created xsi:type="dcterms:W3CDTF">2015-02-11T16:18:00Z</dcterms:created>
  <dcterms:modified xsi:type="dcterms:W3CDTF">2015-02-11T16:31:00Z</dcterms:modified>
</cp:coreProperties>
</file>