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9ECE1" w14:textId="7FC3D13D" w:rsidR="00A8463D" w:rsidRDefault="00A8463D">
      <w:pPr>
        <w:rPr>
          <w:b/>
        </w:rPr>
      </w:pPr>
      <w:r>
        <w:rPr>
          <w:noProof/>
        </w:rPr>
        <w:drawing>
          <wp:anchor distT="0" distB="0" distL="114300" distR="114300" simplePos="0" relativeHeight="251658240" behindDoc="0" locked="0" layoutInCell="1" allowOverlap="1" wp14:anchorId="028BCAF2" wp14:editId="33114DBC">
            <wp:simplePos x="0" y="0"/>
            <wp:positionH relativeFrom="column">
              <wp:posOffset>1884346</wp:posOffset>
            </wp:positionH>
            <wp:positionV relativeFrom="paragraph">
              <wp:posOffset>-548039</wp:posOffset>
            </wp:positionV>
            <wp:extent cx="1933073" cy="7766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933073" cy="776681"/>
                    </a:xfrm>
                    <a:prstGeom prst="rect">
                      <a:avLst/>
                    </a:prstGeom>
                  </pic:spPr>
                </pic:pic>
              </a:graphicData>
            </a:graphic>
            <wp14:sizeRelH relativeFrom="page">
              <wp14:pctWidth>0</wp14:pctWidth>
            </wp14:sizeRelH>
            <wp14:sizeRelV relativeFrom="page">
              <wp14:pctHeight>0</wp14:pctHeight>
            </wp14:sizeRelV>
          </wp:anchor>
        </w:drawing>
      </w:r>
    </w:p>
    <w:p w14:paraId="7D983F0F" w14:textId="568EA33C" w:rsidR="00A8463D" w:rsidRDefault="00A8463D">
      <w:pPr>
        <w:rPr>
          <w:b/>
        </w:rPr>
      </w:pPr>
    </w:p>
    <w:p w14:paraId="458F9608" w14:textId="7EBEFB83" w:rsidR="00417FD1" w:rsidRDefault="00000000">
      <w:pPr>
        <w:rPr>
          <w:b/>
        </w:rPr>
      </w:pPr>
      <w:r>
        <w:rPr>
          <w:b/>
        </w:rPr>
        <w:t>Observed Name:</w:t>
      </w:r>
      <w:r>
        <w:tab/>
      </w:r>
      <w:r>
        <w:tab/>
      </w:r>
      <w:r>
        <w:tab/>
      </w:r>
      <w:r>
        <w:rPr>
          <w:b/>
        </w:rPr>
        <w:t>Observer Name:</w:t>
      </w:r>
      <w:r>
        <w:tab/>
      </w:r>
      <w:r>
        <w:tab/>
      </w:r>
      <w:r>
        <w:tab/>
      </w:r>
      <w:r>
        <w:rPr>
          <w:b/>
        </w:rPr>
        <w:t>Date:</w:t>
      </w:r>
    </w:p>
    <w:p w14:paraId="103E5F46" w14:textId="77777777" w:rsidR="00417FD1" w:rsidRDefault="00417FD1"/>
    <w:tbl>
      <w:tblPr>
        <w:tblStyle w:val="a"/>
        <w:tblW w:w="1071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660"/>
        <w:gridCol w:w="645"/>
        <w:gridCol w:w="660"/>
        <w:gridCol w:w="4545"/>
      </w:tblGrid>
      <w:tr w:rsidR="00417FD1" w14:paraId="46C4B92E" w14:textId="77777777">
        <w:tc>
          <w:tcPr>
            <w:tcW w:w="4200" w:type="dxa"/>
            <w:shd w:val="clear" w:color="auto" w:fill="D9D9D9"/>
            <w:tcMar>
              <w:top w:w="100" w:type="dxa"/>
              <w:left w:w="100" w:type="dxa"/>
              <w:bottom w:w="100" w:type="dxa"/>
              <w:right w:w="100" w:type="dxa"/>
            </w:tcMar>
          </w:tcPr>
          <w:p w14:paraId="43D9C91C" w14:textId="77777777" w:rsidR="00417FD1" w:rsidRDefault="00000000">
            <w:pPr>
              <w:widowControl w:val="0"/>
              <w:pBdr>
                <w:top w:val="nil"/>
                <w:left w:val="nil"/>
                <w:bottom w:val="nil"/>
                <w:right w:val="nil"/>
                <w:between w:val="nil"/>
              </w:pBdr>
              <w:spacing w:line="240" w:lineRule="auto"/>
              <w:jc w:val="center"/>
              <w:rPr>
                <w:b/>
              </w:rPr>
            </w:pPr>
            <w:r>
              <w:rPr>
                <w:b/>
              </w:rPr>
              <w:t>Steps of Implementation</w:t>
            </w:r>
          </w:p>
        </w:tc>
        <w:tc>
          <w:tcPr>
            <w:tcW w:w="660" w:type="dxa"/>
            <w:shd w:val="clear" w:color="auto" w:fill="D9D9D9"/>
            <w:tcMar>
              <w:top w:w="100" w:type="dxa"/>
              <w:left w:w="100" w:type="dxa"/>
              <w:bottom w:w="100" w:type="dxa"/>
              <w:right w:w="100" w:type="dxa"/>
            </w:tcMar>
          </w:tcPr>
          <w:p w14:paraId="1505185B" w14:textId="77777777" w:rsidR="00417FD1" w:rsidRDefault="00000000">
            <w:pPr>
              <w:widowControl w:val="0"/>
              <w:pBdr>
                <w:top w:val="nil"/>
                <w:left w:val="nil"/>
                <w:bottom w:val="nil"/>
                <w:right w:val="nil"/>
                <w:between w:val="nil"/>
              </w:pBdr>
              <w:spacing w:line="240" w:lineRule="auto"/>
              <w:jc w:val="center"/>
              <w:rPr>
                <w:b/>
              </w:rPr>
            </w:pPr>
            <w:r>
              <w:rPr>
                <w:b/>
              </w:rPr>
              <w:t>Yes</w:t>
            </w:r>
          </w:p>
        </w:tc>
        <w:tc>
          <w:tcPr>
            <w:tcW w:w="645" w:type="dxa"/>
            <w:shd w:val="clear" w:color="auto" w:fill="D9D9D9"/>
            <w:tcMar>
              <w:top w:w="100" w:type="dxa"/>
              <w:left w:w="100" w:type="dxa"/>
              <w:bottom w:w="100" w:type="dxa"/>
              <w:right w:w="100" w:type="dxa"/>
            </w:tcMar>
          </w:tcPr>
          <w:p w14:paraId="7F842516" w14:textId="77777777" w:rsidR="00417FD1" w:rsidRDefault="00000000">
            <w:pPr>
              <w:widowControl w:val="0"/>
              <w:pBdr>
                <w:top w:val="nil"/>
                <w:left w:val="nil"/>
                <w:bottom w:val="nil"/>
                <w:right w:val="nil"/>
                <w:between w:val="nil"/>
              </w:pBdr>
              <w:spacing w:line="240" w:lineRule="auto"/>
              <w:jc w:val="center"/>
              <w:rPr>
                <w:b/>
              </w:rPr>
            </w:pPr>
            <w:r>
              <w:rPr>
                <w:b/>
              </w:rPr>
              <w:t>No</w:t>
            </w:r>
          </w:p>
        </w:tc>
        <w:tc>
          <w:tcPr>
            <w:tcW w:w="660" w:type="dxa"/>
            <w:shd w:val="clear" w:color="auto" w:fill="D9D9D9"/>
            <w:tcMar>
              <w:top w:w="100" w:type="dxa"/>
              <w:left w:w="100" w:type="dxa"/>
              <w:bottom w:w="100" w:type="dxa"/>
              <w:right w:w="100" w:type="dxa"/>
            </w:tcMar>
          </w:tcPr>
          <w:p w14:paraId="0B8FA885" w14:textId="77777777" w:rsidR="00417FD1" w:rsidRDefault="00000000">
            <w:pPr>
              <w:widowControl w:val="0"/>
              <w:pBdr>
                <w:top w:val="nil"/>
                <w:left w:val="nil"/>
                <w:bottom w:val="nil"/>
                <w:right w:val="nil"/>
                <w:between w:val="nil"/>
              </w:pBdr>
              <w:spacing w:line="240" w:lineRule="auto"/>
              <w:jc w:val="center"/>
              <w:rPr>
                <w:b/>
              </w:rPr>
            </w:pPr>
            <w:r>
              <w:rPr>
                <w:b/>
              </w:rPr>
              <w:t>N/A</w:t>
            </w:r>
          </w:p>
        </w:tc>
        <w:tc>
          <w:tcPr>
            <w:tcW w:w="4545" w:type="dxa"/>
            <w:shd w:val="clear" w:color="auto" w:fill="D9D9D9"/>
            <w:tcMar>
              <w:top w:w="100" w:type="dxa"/>
              <w:left w:w="100" w:type="dxa"/>
              <w:bottom w:w="100" w:type="dxa"/>
              <w:right w:w="100" w:type="dxa"/>
            </w:tcMar>
          </w:tcPr>
          <w:p w14:paraId="21409C9B" w14:textId="77777777" w:rsidR="00417FD1" w:rsidRDefault="00000000">
            <w:pPr>
              <w:widowControl w:val="0"/>
              <w:pBdr>
                <w:top w:val="nil"/>
                <w:left w:val="nil"/>
                <w:bottom w:val="nil"/>
                <w:right w:val="nil"/>
                <w:between w:val="nil"/>
              </w:pBdr>
              <w:spacing w:line="240" w:lineRule="auto"/>
              <w:jc w:val="center"/>
              <w:rPr>
                <w:b/>
              </w:rPr>
            </w:pPr>
            <w:r>
              <w:rPr>
                <w:b/>
              </w:rPr>
              <w:t>Notes</w:t>
            </w:r>
          </w:p>
        </w:tc>
      </w:tr>
      <w:tr w:rsidR="00417FD1" w14:paraId="565CDD97" w14:textId="77777777">
        <w:tc>
          <w:tcPr>
            <w:tcW w:w="4200" w:type="dxa"/>
            <w:shd w:val="clear" w:color="auto" w:fill="auto"/>
            <w:tcMar>
              <w:top w:w="100" w:type="dxa"/>
              <w:left w:w="100" w:type="dxa"/>
              <w:bottom w:w="100" w:type="dxa"/>
              <w:right w:w="100" w:type="dxa"/>
            </w:tcMar>
          </w:tcPr>
          <w:p w14:paraId="0400EF82"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32F100E1"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62BB897C"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F963A67"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514B71E2" w14:textId="77777777" w:rsidR="00417FD1" w:rsidRDefault="00417FD1">
            <w:pPr>
              <w:widowControl w:val="0"/>
              <w:pBdr>
                <w:top w:val="nil"/>
                <w:left w:val="nil"/>
                <w:bottom w:val="nil"/>
                <w:right w:val="nil"/>
                <w:between w:val="nil"/>
              </w:pBdr>
              <w:spacing w:line="240" w:lineRule="auto"/>
            </w:pPr>
          </w:p>
        </w:tc>
      </w:tr>
      <w:tr w:rsidR="00417FD1" w14:paraId="740C707C" w14:textId="77777777">
        <w:tc>
          <w:tcPr>
            <w:tcW w:w="4200" w:type="dxa"/>
            <w:shd w:val="clear" w:color="auto" w:fill="auto"/>
            <w:tcMar>
              <w:top w:w="100" w:type="dxa"/>
              <w:left w:w="100" w:type="dxa"/>
              <w:bottom w:w="100" w:type="dxa"/>
              <w:right w:w="100" w:type="dxa"/>
            </w:tcMar>
          </w:tcPr>
          <w:p w14:paraId="43ADD8AD"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7F5E311F"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5B8F6F04"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28A2D6EE"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0A1C2036" w14:textId="77777777" w:rsidR="00417FD1" w:rsidRDefault="00417FD1">
            <w:pPr>
              <w:widowControl w:val="0"/>
              <w:pBdr>
                <w:top w:val="nil"/>
                <w:left w:val="nil"/>
                <w:bottom w:val="nil"/>
                <w:right w:val="nil"/>
                <w:between w:val="nil"/>
              </w:pBdr>
              <w:spacing w:line="240" w:lineRule="auto"/>
            </w:pPr>
          </w:p>
        </w:tc>
      </w:tr>
      <w:tr w:rsidR="00417FD1" w14:paraId="0855F390" w14:textId="77777777">
        <w:tc>
          <w:tcPr>
            <w:tcW w:w="4200" w:type="dxa"/>
            <w:shd w:val="clear" w:color="auto" w:fill="auto"/>
            <w:tcMar>
              <w:top w:w="100" w:type="dxa"/>
              <w:left w:w="100" w:type="dxa"/>
              <w:bottom w:w="100" w:type="dxa"/>
              <w:right w:w="100" w:type="dxa"/>
            </w:tcMar>
          </w:tcPr>
          <w:p w14:paraId="1C444015"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015B2300"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205A6169"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657CBA4"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312C3765" w14:textId="77777777" w:rsidR="00417FD1" w:rsidRDefault="00417FD1">
            <w:pPr>
              <w:widowControl w:val="0"/>
              <w:pBdr>
                <w:top w:val="nil"/>
                <w:left w:val="nil"/>
                <w:bottom w:val="nil"/>
                <w:right w:val="nil"/>
                <w:between w:val="nil"/>
              </w:pBdr>
              <w:spacing w:line="240" w:lineRule="auto"/>
            </w:pPr>
          </w:p>
        </w:tc>
      </w:tr>
      <w:tr w:rsidR="00417FD1" w14:paraId="53B2EC57" w14:textId="77777777">
        <w:tc>
          <w:tcPr>
            <w:tcW w:w="4200" w:type="dxa"/>
            <w:shd w:val="clear" w:color="auto" w:fill="auto"/>
            <w:tcMar>
              <w:top w:w="100" w:type="dxa"/>
              <w:left w:w="100" w:type="dxa"/>
              <w:bottom w:w="100" w:type="dxa"/>
              <w:right w:w="100" w:type="dxa"/>
            </w:tcMar>
          </w:tcPr>
          <w:p w14:paraId="646D94EE"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5AF76273"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5F88B682"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1ACE862D"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7FFE23DE" w14:textId="77777777" w:rsidR="00417FD1" w:rsidRDefault="00417FD1">
            <w:pPr>
              <w:widowControl w:val="0"/>
              <w:pBdr>
                <w:top w:val="nil"/>
                <w:left w:val="nil"/>
                <w:bottom w:val="nil"/>
                <w:right w:val="nil"/>
                <w:between w:val="nil"/>
              </w:pBdr>
              <w:spacing w:line="240" w:lineRule="auto"/>
            </w:pPr>
          </w:p>
        </w:tc>
      </w:tr>
      <w:tr w:rsidR="00417FD1" w14:paraId="4F6960A3" w14:textId="77777777">
        <w:tc>
          <w:tcPr>
            <w:tcW w:w="4200" w:type="dxa"/>
            <w:shd w:val="clear" w:color="auto" w:fill="auto"/>
            <w:tcMar>
              <w:top w:w="100" w:type="dxa"/>
              <w:left w:w="100" w:type="dxa"/>
              <w:bottom w:w="100" w:type="dxa"/>
              <w:right w:w="100" w:type="dxa"/>
            </w:tcMar>
          </w:tcPr>
          <w:p w14:paraId="1221A6A4"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30029DAC"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6F679CE2"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74FA7C4A"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487F1C31" w14:textId="77777777" w:rsidR="00417FD1" w:rsidRDefault="00417FD1">
            <w:pPr>
              <w:widowControl w:val="0"/>
              <w:pBdr>
                <w:top w:val="nil"/>
                <w:left w:val="nil"/>
                <w:bottom w:val="nil"/>
                <w:right w:val="nil"/>
                <w:between w:val="nil"/>
              </w:pBdr>
              <w:spacing w:line="240" w:lineRule="auto"/>
            </w:pPr>
          </w:p>
        </w:tc>
      </w:tr>
      <w:tr w:rsidR="00417FD1" w14:paraId="1AA47371" w14:textId="77777777">
        <w:tc>
          <w:tcPr>
            <w:tcW w:w="4200" w:type="dxa"/>
            <w:shd w:val="clear" w:color="auto" w:fill="auto"/>
            <w:tcMar>
              <w:top w:w="100" w:type="dxa"/>
              <w:left w:w="100" w:type="dxa"/>
              <w:bottom w:w="100" w:type="dxa"/>
              <w:right w:w="100" w:type="dxa"/>
            </w:tcMar>
          </w:tcPr>
          <w:p w14:paraId="18AD2914"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60DB244"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167CB7EB"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9A86459"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5C1E8A17" w14:textId="77777777" w:rsidR="00417FD1" w:rsidRDefault="00417FD1">
            <w:pPr>
              <w:widowControl w:val="0"/>
              <w:pBdr>
                <w:top w:val="nil"/>
                <w:left w:val="nil"/>
                <w:bottom w:val="nil"/>
                <w:right w:val="nil"/>
                <w:between w:val="nil"/>
              </w:pBdr>
              <w:spacing w:line="240" w:lineRule="auto"/>
            </w:pPr>
          </w:p>
        </w:tc>
      </w:tr>
      <w:tr w:rsidR="00417FD1" w14:paraId="7B9DC9B8" w14:textId="77777777">
        <w:tc>
          <w:tcPr>
            <w:tcW w:w="4200" w:type="dxa"/>
            <w:shd w:val="clear" w:color="auto" w:fill="auto"/>
            <w:tcMar>
              <w:top w:w="100" w:type="dxa"/>
              <w:left w:w="100" w:type="dxa"/>
              <w:bottom w:w="100" w:type="dxa"/>
              <w:right w:w="100" w:type="dxa"/>
            </w:tcMar>
          </w:tcPr>
          <w:p w14:paraId="31ED7CC9"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7ED8F079"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638E60C5"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823477F"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2C7ABC7D" w14:textId="77777777" w:rsidR="00417FD1" w:rsidRDefault="00417FD1">
            <w:pPr>
              <w:widowControl w:val="0"/>
              <w:pBdr>
                <w:top w:val="nil"/>
                <w:left w:val="nil"/>
                <w:bottom w:val="nil"/>
                <w:right w:val="nil"/>
                <w:between w:val="nil"/>
              </w:pBdr>
              <w:spacing w:line="240" w:lineRule="auto"/>
            </w:pPr>
          </w:p>
        </w:tc>
      </w:tr>
      <w:tr w:rsidR="00417FD1" w14:paraId="1913E363" w14:textId="77777777">
        <w:tc>
          <w:tcPr>
            <w:tcW w:w="4200" w:type="dxa"/>
            <w:shd w:val="clear" w:color="auto" w:fill="auto"/>
            <w:tcMar>
              <w:top w:w="100" w:type="dxa"/>
              <w:left w:w="100" w:type="dxa"/>
              <w:bottom w:w="100" w:type="dxa"/>
              <w:right w:w="100" w:type="dxa"/>
            </w:tcMar>
          </w:tcPr>
          <w:p w14:paraId="6F508E87"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0078C676" w14:textId="77777777" w:rsidR="00417FD1" w:rsidRDefault="00417FD1">
            <w:pPr>
              <w:widowControl w:val="0"/>
              <w:pBdr>
                <w:top w:val="nil"/>
                <w:left w:val="nil"/>
                <w:bottom w:val="nil"/>
                <w:right w:val="nil"/>
                <w:between w:val="nil"/>
              </w:pBdr>
              <w:spacing w:line="240" w:lineRule="auto"/>
            </w:pPr>
          </w:p>
        </w:tc>
        <w:tc>
          <w:tcPr>
            <w:tcW w:w="645" w:type="dxa"/>
            <w:shd w:val="clear" w:color="auto" w:fill="auto"/>
            <w:tcMar>
              <w:top w:w="100" w:type="dxa"/>
              <w:left w:w="100" w:type="dxa"/>
              <w:bottom w:w="100" w:type="dxa"/>
              <w:right w:w="100" w:type="dxa"/>
            </w:tcMar>
          </w:tcPr>
          <w:p w14:paraId="34624242" w14:textId="77777777" w:rsidR="00417FD1" w:rsidRDefault="00417FD1">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3894A9F5" w14:textId="77777777" w:rsidR="00417FD1" w:rsidRDefault="00417FD1">
            <w:pPr>
              <w:widowControl w:val="0"/>
              <w:pBdr>
                <w:top w:val="nil"/>
                <w:left w:val="nil"/>
                <w:bottom w:val="nil"/>
                <w:right w:val="nil"/>
                <w:between w:val="nil"/>
              </w:pBdr>
              <w:spacing w:line="240" w:lineRule="auto"/>
            </w:pPr>
          </w:p>
        </w:tc>
        <w:tc>
          <w:tcPr>
            <w:tcW w:w="4545" w:type="dxa"/>
            <w:shd w:val="clear" w:color="auto" w:fill="auto"/>
            <w:tcMar>
              <w:top w:w="100" w:type="dxa"/>
              <w:left w:w="100" w:type="dxa"/>
              <w:bottom w:w="100" w:type="dxa"/>
              <w:right w:w="100" w:type="dxa"/>
            </w:tcMar>
          </w:tcPr>
          <w:p w14:paraId="3A48E206" w14:textId="77777777" w:rsidR="00417FD1" w:rsidRDefault="00417FD1">
            <w:pPr>
              <w:widowControl w:val="0"/>
              <w:pBdr>
                <w:top w:val="nil"/>
                <w:left w:val="nil"/>
                <w:bottom w:val="nil"/>
                <w:right w:val="nil"/>
                <w:between w:val="nil"/>
              </w:pBdr>
              <w:spacing w:line="240" w:lineRule="auto"/>
            </w:pPr>
          </w:p>
        </w:tc>
      </w:tr>
    </w:tbl>
    <w:p w14:paraId="2B071353" w14:textId="77777777" w:rsidR="00417FD1" w:rsidRDefault="00417FD1"/>
    <w:p w14:paraId="497D2022" w14:textId="77777777" w:rsidR="00417FD1" w:rsidRDefault="00000000">
      <w:r>
        <w:rPr>
          <w:b/>
        </w:rPr>
        <w:t>Total Yes’</w:t>
      </w:r>
      <w:r>
        <w:t xml:space="preserve"> _________ divided by </w:t>
      </w:r>
      <w:r>
        <w:rPr>
          <w:b/>
        </w:rPr>
        <w:t>Total Possible</w:t>
      </w:r>
      <w:r>
        <w:t xml:space="preserve"> _________ = ________</w:t>
      </w:r>
      <w:r>
        <w:rPr>
          <w:b/>
        </w:rPr>
        <w:t>% Treatment Fidelity</w:t>
      </w:r>
    </w:p>
    <w:p w14:paraId="60468F0B" w14:textId="77777777" w:rsidR="00417FD1" w:rsidRDefault="00417FD1"/>
    <w:p w14:paraId="0DEA78E8" w14:textId="77777777" w:rsidR="00417FD1" w:rsidRDefault="00417FD1"/>
    <w:p w14:paraId="772D22F0" w14:textId="77777777" w:rsidR="00417FD1" w:rsidRDefault="00417FD1">
      <w:pPr>
        <w:rPr>
          <w:b/>
        </w:rPr>
      </w:pPr>
    </w:p>
    <w:tbl>
      <w:tblPr>
        <w:tblStyle w:val="a0"/>
        <w:tblW w:w="10575"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5430"/>
      </w:tblGrid>
      <w:tr w:rsidR="00417FD1" w14:paraId="3F9A0E0A" w14:textId="77777777">
        <w:tc>
          <w:tcPr>
            <w:tcW w:w="5145" w:type="dxa"/>
            <w:shd w:val="clear" w:color="auto" w:fill="D9D9D9"/>
            <w:tcMar>
              <w:top w:w="100" w:type="dxa"/>
              <w:left w:w="100" w:type="dxa"/>
              <w:bottom w:w="100" w:type="dxa"/>
              <w:right w:w="100" w:type="dxa"/>
            </w:tcMar>
          </w:tcPr>
          <w:p w14:paraId="19A2360B" w14:textId="77777777" w:rsidR="00417FD1" w:rsidRDefault="00000000">
            <w:pPr>
              <w:widowControl w:val="0"/>
              <w:pBdr>
                <w:top w:val="nil"/>
                <w:left w:val="nil"/>
                <w:bottom w:val="nil"/>
                <w:right w:val="nil"/>
                <w:between w:val="nil"/>
              </w:pBdr>
              <w:spacing w:line="240" w:lineRule="auto"/>
              <w:jc w:val="center"/>
              <w:rPr>
                <w:b/>
              </w:rPr>
            </w:pPr>
            <w:r>
              <w:rPr>
                <w:b/>
              </w:rPr>
              <w:t>Positive Feedback</w:t>
            </w:r>
          </w:p>
        </w:tc>
        <w:tc>
          <w:tcPr>
            <w:tcW w:w="5430" w:type="dxa"/>
            <w:shd w:val="clear" w:color="auto" w:fill="D9D9D9"/>
            <w:tcMar>
              <w:top w:w="100" w:type="dxa"/>
              <w:left w:w="100" w:type="dxa"/>
              <w:bottom w:w="100" w:type="dxa"/>
              <w:right w:w="100" w:type="dxa"/>
            </w:tcMar>
          </w:tcPr>
          <w:p w14:paraId="7F000A5A" w14:textId="77777777" w:rsidR="00417FD1" w:rsidRDefault="00000000">
            <w:pPr>
              <w:widowControl w:val="0"/>
              <w:pBdr>
                <w:top w:val="nil"/>
                <w:left w:val="nil"/>
                <w:bottom w:val="nil"/>
                <w:right w:val="nil"/>
                <w:between w:val="nil"/>
              </w:pBdr>
              <w:spacing w:line="240" w:lineRule="auto"/>
              <w:jc w:val="center"/>
              <w:rPr>
                <w:b/>
              </w:rPr>
            </w:pPr>
            <w:r>
              <w:rPr>
                <w:b/>
              </w:rPr>
              <w:t>Corrective Feedback</w:t>
            </w:r>
          </w:p>
        </w:tc>
      </w:tr>
      <w:tr w:rsidR="00417FD1" w14:paraId="325FDC41" w14:textId="77777777">
        <w:tc>
          <w:tcPr>
            <w:tcW w:w="5145" w:type="dxa"/>
            <w:shd w:val="clear" w:color="auto" w:fill="auto"/>
            <w:tcMar>
              <w:top w:w="100" w:type="dxa"/>
              <w:left w:w="100" w:type="dxa"/>
              <w:bottom w:w="100" w:type="dxa"/>
              <w:right w:w="100" w:type="dxa"/>
            </w:tcMar>
          </w:tcPr>
          <w:p w14:paraId="14196C7A" w14:textId="77777777" w:rsidR="00417FD1" w:rsidRDefault="00417FD1">
            <w:pPr>
              <w:widowControl w:val="0"/>
              <w:pBdr>
                <w:top w:val="nil"/>
                <w:left w:val="nil"/>
                <w:bottom w:val="nil"/>
                <w:right w:val="nil"/>
                <w:between w:val="nil"/>
              </w:pBdr>
              <w:spacing w:line="240" w:lineRule="auto"/>
              <w:rPr>
                <w:b/>
              </w:rPr>
            </w:pPr>
          </w:p>
        </w:tc>
        <w:tc>
          <w:tcPr>
            <w:tcW w:w="5430" w:type="dxa"/>
            <w:shd w:val="clear" w:color="auto" w:fill="auto"/>
            <w:tcMar>
              <w:top w:w="100" w:type="dxa"/>
              <w:left w:w="100" w:type="dxa"/>
              <w:bottom w:w="100" w:type="dxa"/>
              <w:right w:w="100" w:type="dxa"/>
            </w:tcMar>
          </w:tcPr>
          <w:p w14:paraId="2E634BCE" w14:textId="77777777" w:rsidR="00417FD1" w:rsidRDefault="00417FD1">
            <w:pPr>
              <w:widowControl w:val="0"/>
              <w:pBdr>
                <w:top w:val="nil"/>
                <w:left w:val="nil"/>
                <w:bottom w:val="nil"/>
                <w:right w:val="nil"/>
                <w:between w:val="nil"/>
              </w:pBdr>
              <w:spacing w:line="240" w:lineRule="auto"/>
              <w:rPr>
                <w:b/>
              </w:rPr>
            </w:pPr>
          </w:p>
        </w:tc>
      </w:tr>
      <w:tr w:rsidR="00417FD1" w14:paraId="54088FC4" w14:textId="77777777">
        <w:tc>
          <w:tcPr>
            <w:tcW w:w="5145" w:type="dxa"/>
            <w:shd w:val="clear" w:color="auto" w:fill="auto"/>
            <w:tcMar>
              <w:top w:w="100" w:type="dxa"/>
              <w:left w:w="100" w:type="dxa"/>
              <w:bottom w:w="100" w:type="dxa"/>
              <w:right w:w="100" w:type="dxa"/>
            </w:tcMar>
          </w:tcPr>
          <w:p w14:paraId="229168DB" w14:textId="77777777" w:rsidR="00417FD1" w:rsidRDefault="00417FD1">
            <w:pPr>
              <w:widowControl w:val="0"/>
              <w:pBdr>
                <w:top w:val="nil"/>
                <w:left w:val="nil"/>
                <w:bottom w:val="nil"/>
                <w:right w:val="nil"/>
                <w:between w:val="nil"/>
              </w:pBdr>
              <w:spacing w:line="240" w:lineRule="auto"/>
              <w:rPr>
                <w:b/>
              </w:rPr>
            </w:pPr>
          </w:p>
        </w:tc>
        <w:tc>
          <w:tcPr>
            <w:tcW w:w="5430" w:type="dxa"/>
            <w:shd w:val="clear" w:color="auto" w:fill="auto"/>
            <w:tcMar>
              <w:top w:w="100" w:type="dxa"/>
              <w:left w:w="100" w:type="dxa"/>
              <w:bottom w:w="100" w:type="dxa"/>
              <w:right w:w="100" w:type="dxa"/>
            </w:tcMar>
          </w:tcPr>
          <w:p w14:paraId="3F7058B9" w14:textId="77777777" w:rsidR="00417FD1" w:rsidRDefault="00417FD1">
            <w:pPr>
              <w:widowControl w:val="0"/>
              <w:pBdr>
                <w:top w:val="nil"/>
                <w:left w:val="nil"/>
                <w:bottom w:val="nil"/>
                <w:right w:val="nil"/>
                <w:between w:val="nil"/>
              </w:pBdr>
              <w:spacing w:line="240" w:lineRule="auto"/>
              <w:rPr>
                <w:b/>
              </w:rPr>
            </w:pPr>
          </w:p>
        </w:tc>
      </w:tr>
      <w:tr w:rsidR="00417FD1" w14:paraId="21A50F9C" w14:textId="77777777">
        <w:tc>
          <w:tcPr>
            <w:tcW w:w="5145" w:type="dxa"/>
            <w:shd w:val="clear" w:color="auto" w:fill="auto"/>
            <w:tcMar>
              <w:top w:w="100" w:type="dxa"/>
              <w:left w:w="100" w:type="dxa"/>
              <w:bottom w:w="100" w:type="dxa"/>
              <w:right w:w="100" w:type="dxa"/>
            </w:tcMar>
          </w:tcPr>
          <w:p w14:paraId="678034E2" w14:textId="77777777" w:rsidR="00417FD1" w:rsidRDefault="00417FD1">
            <w:pPr>
              <w:widowControl w:val="0"/>
              <w:pBdr>
                <w:top w:val="nil"/>
                <w:left w:val="nil"/>
                <w:bottom w:val="nil"/>
                <w:right w:val="nil"/>
                <w:between w:val="nil"/>
              </w:pBdr>
              <w:spacing w:line="240" w:lineRule="auto"/>
              <w:rPr>
                <w:b/>
              </w:rPr>
            </w:pPr>
          </w:p>
        </w:tc>
        <w:tc>
          <w:tcPr>
            <w:tcW w:w="5430" w:type="dxa"/>
            <w:shd w:val="clear" w:color="auto" w:fill="auto"/>
            <w:tcMar>
              <w:top w:w="100" w:type="dxa"/>
              <w:left w:w="100" w:type="dxa"/>
              <w:bottom w:w="100" w:type="dxa"/>
              <w:right w:w="100" w:type="dxa"/>
            </w:tcMar>
          </w:tcPr>
          <w:p w14:paraId="3C79A468" w14:textId="77777777" w:rsidR="00417FD1" w:rsidRDefault="00417FD1">
            <w:pPr>
              <w:widowControl w:val="0"/>
              <w:pBdr>
                <w:top w:val="nil"/>
                <w:left w:val="nil"/>
                <w:bottom w:val="nil"/>
                <w:right w:val="nil"/>
                <w:between w:val="nil"/>
              </w:pBdr>
              <w:spacing w:line="240" w:lineRule="auto"/>
              <w:rPr>
                <w:b/>
              </w:rPr>
            </w:pPr>
          </w:p>
        </w:tc>
      </w:tr>
      <w:tr w:rsidR="00417FD1" w14:paraId="68F9A625" w14:textId="77777777">
        <w:tc>
          <w:tcPr>
            <w:tcW w:w="5145" w:type="dxa"/>
            <w:shd w:val="clear" w:color="auto" w:fill="auto"/>
            <w:tcMar>
              <w:top w:w="100" w:type="dxa"/>
              <w:left w:w="100" w:type="dxa"/>
              <w:bottom w:w="100" w:type="dxa"/>
              <w:right w:w="100" w:type="dxa"/>
            </w:tcMar>
          </w:tcPr>
          <w:p w14:paraId="5454A7BE" w14:textId="77777777" w:rsidR="00417FD1" w:rsidRDefault="00417FD1">
            <w:pPr>
              <w:widowControl w:val="0"/>
              <w:pBdr>
                <w:top w:val="nil"/>
                <w:left w:val="nil"/>
                <w:bottom w:val="nil"/>
                <w:right w:val="nil"/>
                <w:between w:val="nil"/>
              </w:pBdr>
              <w:spacing w:line="240" w:lineRule="auto"/>
              <w:rPr>
                <w:b/>
              </w:rPr>
            </w:pPr>
          </w:p>
        </w:tc>
        <w:tc>
          <w:tcPr>
            <w:tcW w:w="5430" w:type="dxa"/>
            <w:shd w:val="clear" w:color="auto" w:fill="auto"/>
            <w:tcMar>
              <w:top w:w="100" w:type="dxa"/>
              <w:left w:w="100" w:type="dxa"/>
              <w:bottom w:w="100" w:type="dxa"/>
              <w:right w:w="100" w:type="dxa"/>
            </w:tcMar>
          </w:tcPr>
          <w:p w14:paraId="4EB3F638" w14:textId="77777777" w:rsidR="00417FD1" w:rsidRDefault="00417FD1">
            <w:pPr>
              <w:widowControl w:val="0"/>
              <w:pBdr>
                <w:top w:val="nil"/>
                <w:left w:val="nil"/>
                <w:bottom w:val="nil"/>
                <w:right w:val="nil"/>
                <w:between w:val="nil"/>
              </w:pBdr>
              <w:spacing w:line="240" w:lineRule="auto"/>
              <w:rPr>
                <w:b/>
              </w:rPr>
            </w:pPr>
          </w:p>
        </w:tc>
      </w:tr>
    </w:tbl>
    <w:p w14:paraId="4C67D78C" w14:textId="77777777" w:rsidR="00417FD1" w:rsidRDefault="00417FD1">
      <w:pPr>
        <w:rPr>
          <w:b/>
        </w:rPr>
      </w:pPr>
    </w:p>
    <w:p w14:paraId="46C4E43C" w14:textId="77777777" w:rsidR="00417FD1" w:rsidRDefault="00417FD1">
      <w:pPr>
        <w:rPr>
          <w:b/>
        </w:rPr>
      </w:pPr>
    </w:p>
    <w:p w14:paraId="0A74AB7D" w14:textId="05C8EA98" w:rsidR="00417FD1" w:rsidRDefault="00000000">
      <w:pPr>
        <w:rPr>
          <w:b/>
        </w:rPr>
      </w:pPr>
      <w:r>
        <w:rPr>
          <w:b/>
        </w:rPr>
        <w:t>Plan for Fu</w:t>
      </w:r>
      <w:r w:rsidR="003129EB">
        <w:rPr>
          <w:b/>
        </w:rPr>
        <w:t>rt</w:t>
      </w:r>
      <w:r>
        <w:rPr>
          <w:b/>
        </w:rPr>
        <w:t>her Training to Meet Mastery Criteria of ___________%:</w:t>
      </w:r>
    </w:p>
    <w:p w14:paraId="38E39E25" w14:textId="77777777" w:rsidR="00417FD1" w:rsidRDefault="00000000">
      <w:pPr>
        <w:numPr>
          <w:ilvl w:val="0"/>
          <w:numId w:val="1"/>
        </w:numPr>
        <w:rPr>
          <w:b/>
        </w:rPr>
      </w:pPr>
      <w:r>
        <w:rPr>
          <w:b/>
        </w:rPr>
        <w:t>Met mastery criteria and is ready to implement skill independently</w:t>
      </w:r>
    </w:p>
    <w:p w14:paraId="0F36D314" w14:textId="77777777" w:rsidR="00417FD1" w:rsidRDefault="00000000">
      <w:pPr>
        <w:numPr>
          <w:ilvl w:val="0"/>
          <w:numId w:val="1"/>
        </w:numPr>
        <w:rPr>
          <w:b/>
        </w:rPr>
      </w:pPr>
      <w:r>
        <w:rPr>
          <w:b/>
        </w:rPr>
        <w:t>Next training date and time will be _______________________.</w:t>
      </w:r>
    </w:p>
    <w:p w14:paraId="454C4D61" w14:textId="77777777" w:rsidR="00417FD1" w:rsidRDefault="00417FD1">
      <w:pPr>
        <w:rPr>
          <w:b/>
        </w:rPr>
      </w:pPr>
    </w:p>
    <w:p w14:paraId="1B415509" w14:textId="77777777" w:rsidR="00417FD1" w:rsidRDefault="00417FD1">
      <w:pPr>
        <w:rPr>
          <w:b/>
        </w:rPr>
      </w:pPr>
    </w:p>
    <w:p w14:paraId="34680918" w14:textId="77777777" w:rsidR="00417FD1" w:rsidRDefault="00417FD1">
      <w:pPr>
        <w:rPr>
          <w:b/>
        </w:rPr>
      </w:pPr>
    </w:p>
    <w:p w14:paraId="1631BADC" w14:textId="77777777" w:rsidR="00417FD1" w:rsidRDefault="00417FD1">
      <w:pPr>
        <w:rPr>
          <w:b/>
        </w:rPr>
      </w:pPr>
    </w:p>
    <w:p w14:paraId="0CDA34EF" w14:textId="77777777" w:rsidR="00417FD1" w:rsidRDefault="00000000">
      <w:pPr>
        <w:rPr>
          <w:b/>
        </w:rPr>
      </w:pPr>
      <w:r>
        <w:rPr>
          <w:b/>
        </w:rPr>
        <w:t xml:space="preserve">____________________________________       _____________________________________              </w:t>
      </w:r>
    </w:p>
    <w:p w14:paraId="2A2D7258" w14:textId="39DFFC84" w:rsidR="00417FD1" w:rsidRDefault="00000000">
      <w:pPr>
        <w:rPr>
          <w:b/>
        </w:rPr>
      </w:pPr>
      <w:r>
        <w:rPr>
          <w:b/>
        </w:rPr>
        <w:t xml:space="preserve">                Observed Signature/Date</w:t>
      </w:r>
      <w:r>
        <w:rPr>
          <w:b/>
        </w:rPr>
        <w:tab/>
        <w:t xml:space="preserve">                         Observer Signature/Date</w:t>
      </w:r>
    </w:p>
    <w:p w14:paraId="60E717E9" w14:textId="2A313F6D" w:rsidR="00A8463D" w:rsidRDefault="00A8463D">
      <w:pPr>
        <w:rPr>
          <w:b/>
        </w:rPr>
      </w:pPr>
      <w:r>
        <w:rPr>
          <w:noProof/>
        </w:rPr>
        <mc:AlternateContent>
          <mc:Choice Requires="wps">
            <w:drawing>
              <wp:anchor distT="0" distB="0" distL="114300" distR="114300" simplePos="0" relativeHeight="251660288" behindDoc="0" locked="0" layoutInCell="1" allowOverlap="1" wp14:anchorId="3E5AF909" wp14:editId="142B9C49">
                <wp:simplePos x="0" y="0"/>
                <wp:positionH relativeFrom="column">
                  <wp:posOffset>-352926</wp:posOffset>
                </wp:positionH>
                <wp:positionV relativeFrom="paragraph">
                  <wp:posOffset>248652</wp:posOffset>
                </wp:positionV>
                <wp:extent cx="6751099" cy="650682"/>
                <wp:effectExtent l="0" t="0" r="5715" b="0"/>
                <wp:wrapNone/>
                <wp:docPr id="8" name="Text Box 8" descr="TASN disclaimer"/>
                <wp:cNvGraphicFramePr/>
                <a:graphic xmlns:a="http://schemas.openxmlformats.org/drawingml/2006/main">
                  <a:graphicData uri="http://schemas.microsoft.com/office/word/2010/wordprocessingShape">
                    <wps:wsp>
                      <wps:cNvSpPr txBox="1"/>
                      <wps:spPr>
                        <a:xfrm>
                          <a:off x="0" y="0"/>
                          <a:ext cx="6751099" cy="650682"/>
                        </a:xfrm>
                        <a:prstGeom prst="rect">
                          <a:avLst/>
                        </a:prstGeom>
                        <a:solidFill>
                          <a:schemeClr val="lt1"/>
                        </a:solidFill>
                        <a:ln w="6350">
                          <a:noFill/>
                        </a:ln>
                      </wps:spPr>
                      <wps:txbx>
                        <w:txbxContent>
                          <w:p w14:paraId="5F42366C" w14:textId="77777777" w:rsidR="00A8463D" w:rsidRPr="001D6159" w:rsidRDefault="00A8463D" w:rsidP="00A8463D">
                            <w:pPr>
                              <w:rPr>
                                <w:rFonts w:ascii="Times New Roman" w:eastAsia="Times New Roman" w:hAnsi="Times New Roman" w:cs="Times New Roman"/>
                                <w:sz w:val="12"/>
                                <w:szCs w:val="12"/>
                              </w:rPr>
                            </w:pPr>
                            <w:r w:rsidRPr="001D6159">
                              <w:rPr>
                                <w:rFonts w:ascii="Century Gothic" w:eastAsia="Times New Roman" w:hAnsi="Century Gothic" w:cs="Times New Roman"/>
                                <w:color w:val="000000"/>
                                <w:sz w:val="12"/>
                                <w:szCs w:val="12"/>
                              </w:rPr>
                              <w:t>The contents of this (insert presentation, article, video, etc.)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1D6159">
                              <w:rPr>
                                <w:rFonts w:ascii="Century Gothic" w:eastAsia="Times New Roman" w:hAnsi="Century Gothic" w:cs="Times New Roman"/>
                                <w:color w:val="1048BB"/>
                                <w:sz w:val="12"/>
                                <w:szCs w:val="12"/>
                              </w:rPr>
                              <w:t> </w:t>
                            </w:r>
                          </w:p>
                          <w:p w14:paraId="0A2EB3AA" w14:textId="77777777" w:rsidR="00A8463D" w:rsidRPr="001D6159" w:rsidRDefault="00A8463D" w:rsidP="00A8463D">
                            <w:pPr>
                              <w:rPr>
                                <w:rFonts w:ascii="Times New Roman" w:eastAsia="Times New Roman" w:hAnsi="Times New Roman" w:cs="Times New Roman"/>
                                <w:sz w:val="12"/>
                                <w:szCs w:val="12"/>
                              </w:rPr>
                            </w:pPr>
                            <w:r w:rsidRPr="001D6159">
                              <w:rPr>
                                <w:rFonts w:ascii="Century Gothic" w:eastAsia="Times New Roman" w:hAnsi="Century Gothic" w:cs="Times New Roman"/>
                                <w:color w:val="000000"/>
                                <w:sz w:val="12"/>
                                <w:szCs w:val="12"/>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AF909" id="_x0000_t202" coordsize="21600,21600" o:spt="202" path="m,l,21600r21600,l21600,xe">
                <v:stroke joinstyle="miter"/>
                <v:path gradientshapeok="t" o:connecttype="rect"/>
              </v:shapetype>
              <v:shape id="Text Box 8" o:spid="_x0000_s1026" type="#_x0000_t202" alt="TASN disclaimer" style="position:absolute;margin-left:-27.8pt;margin-top:19.6pt;width:531.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" fillcolor="white [3201]" stroked="f" strokeweight=".5pt">
                <v:textbox>
                  <w:txbxContent>
                    <w:p w14:paraId="5F42366C" w14:textId="77777777" w:rsidR="00A8463D" w:rsidRPr="001D6159" w:rsidRDefault="00A8463D" w:rsidP="00A8463D">
                      <w:pPr>
                        <w:rPr>
                          <w:rFonts w:ascii="Times New Roman" w:eastAsia="Times New Roman" w:hAnsi="Times New Roman" w:cs="Times New Roman"/>
                          <w:sz w:val="12"/>
                          <w:szCs w:val="12"/>
                        </w:rPr>
                      </w:pPr>
                      <w:r w:rsidRPr="001D6159">
                        <w:rPr>
                          <w:rFonts w:ascii="Century Gothic" w:eastAsia="Times New Roman" w:hAnsi="Century Gothic" w:cs="Times New Roman"/>
                          <w:color w:val="000000"/>
                          <w:sz w:val="12"/>
                          <w:szCs w:val="12"/>
                        </w:rPr>
                        <w:t>The contents of this (insert presentation, article, video, etc.)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1D6159">
                        <w:rPr>
                          <w:rFonts w:ascii="Century Gothic" w:eastAsia="Times New Roman" w:hAnsi="Century Gothic" w:cs="Times New Roman"/>
                          <w:color w:val="1048BB"/>
                          <w:sz w:val="12"/>
                          <w:szCs w:val="12"/>
                        </w:rPr>
                        <w:t> </w:t>
                      </w:r>
                    </w:p>
                    <w:p w14:paraId="0A2EB3AA" w14:textId="77777777" w:rsidR="00A8463D" w:rsidRPr="001D6159" w:rsidRDefault="00A8463D" w:rsidP="00A8463D">
                      <w:pPr>
                        <w:rPr>
                          <w:rFonts w:ascii="Times New Roman" w:eastAsia="Times New Roman" w:hAnsi="Times New Roman" w:cs="Times New Roman"/>
                          <w:sz w:val="12"/>
                          <w:szCs w:val="12"/>
                        </w:rPr>
                      </w:pPr>
                      <w:r w:rsidRPr="001D6159">
                        <w:rPr>
                          <w:rFonts w:ascii="Century Gothic" w:eastAsia="Times New Roman" w:hAnsi="Century Gothic" w:cs="Times New Roman"/>
                          <w:color w:val="000000"/>
                          <w:sz w:val="12"/>
                          <w:szCs w:val="12"/>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txbxContent>
                </v:textbox>
              </v:shape>
            </w:pict>
          </mc:Fallback>
        </mc:AlternateContent>
      </w:r>
    </w:p>
    <w:sectPr w:rsidR="00A846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DC99" w14:textId="77777777" w:rsidR="00027C32" w:rsidRDefault="00027C32" w:rsidP="00A8463D">
      <w:pPr>
        <w:spacing w:line="240" w:lineRule="auto"/>
      </w:pPr>
      <w:r>
        <w:separator/>
      </w:r>
    </w:p>
  </w:endnote>
  <w:endnote w:type="continuationSeparator" w:id="0">
    <w:p w14:paraId="66E43DB4" w14:textId="77777777" w:rsidR="00027C32" w:rsidRDefault="00027C32" w:rsidP="00A84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022" w14:textId="77777777" w:rsidR="00A8463D" w:rsidRDefault="00A8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D40D" w14:textId="77777777" w:rsidR="00A8463D" w:rsidRDefault="00A84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EAA3" w14:textId="77777777" w:rsidR="00A8463D" w:rsidRDefault="00A8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EFE4" w14:textId="77777777" w:rsidR="00027C32" w:rsidRDefault="00027C32" w:rsidP="00A8463D">
      <w:pPr>
        <w:spacing w:line="240" w:lineRule="auto"/>
      </w:pPr>
      <w:r>
        <w:separator/>
      </w:r>
    </w:p>
  </w:footnote>
  <w:footnote w:type="continuationSeparator" w:id="0">
    <w:p w14:paraId="68BC00E5" w14:textId="77777777" w:rsidR="00027C32" w:rsidRDefault="00027C32" w:rsidP="00A84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D959" w14:textId="77777777" w:rsidR="00A8463D" w:rsidRDefault="00A84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9E25" w14:textId="77777777" w:rsidR="00A8463D" w:rsidRDefault="00A84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FD5" w14:textId="77777777" w:rsidR="00A8463D" w:rsidRDefault="00A84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5DC5"/>
    <w:multiLevelType w:val="multilevel"/>
    <w:tmpl w:val="174C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095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D1"/>
    <w:rsid w:val="00027C32"/>
    <w:rsid w:val="003129EB"/>
    <w:rsid w:val="00354BEC"/>
    <w:rsid w:val="00417FD1"/>
    <w:rsid w:val="00A8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8B5A"/>
  <w15:docId w15:val="{599F2FEA-52EE-B84F-ABD0-9CCAE7BC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463D"/>
    <w:pPr>
      <w:tabs>
        <w:tab w:val="center" w:pos="4680"/>
        <w:tab w:val="right" w:pos="9360"/>
      </w:tabs>
      <w:spacing w:line="240" w:lineRule="auto"/>
    </w:pPr>
  </w:style>
  <w:style w:type="character" w:customStyle="1" w:styleId="HeaderChar">
    <w:name w:val="Header Char"/>
    <w:basedOn w:val="DefaultParagraphFont"/>
    <w:link w:val="Header"/>
    <w:uiPriority w:val="99"/>
    <w:rsid w:val="00A8463D"/>
  </w:style>
  <w:style w:type="paragraph" w:styleId="Footer">
    <w:name w:val="footer"/>
    <w:basedOn w:val="Normal"/>
    <w:link w:val="FooterChar"/>
    <w:uiPriority w:val="99"/>
    <w:unhideWhenUsed/>
    <w:rsid w:val="00A8463D"/>
    <w:pPr>
      <w:tabs>
        <w:tab w:val="center" w:pos="4680"/>
        <w:tab w:val="right" w:pos="9360"/>
      </w:tabs>
      <w:spacing w:line="240" w:lineRule="auto"/>
    </w:pPr>
  </w:style>
  <w:style w:type="character" w:customStyle="1" w:styleId="FooterChar">
    <w:name w:val="Footer Char"/>
    <w:basedOn w:val="DefaultParagraphFont"/>
    <w:link w:val="Footer"/>
    <w:uiPriority w:val="99"/>
    <w:rsid w:val="00A8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2022-11-10T22:04:00Z</dcterms:created>
  <dcterms:modified xsi:type="dcterms:W3CDTF">2022-11-10T22:04:00Z</dcterms:modified>
</cp:coreProperties>
</file>