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CCE7" w14:textId="6255DE75" w:rsidR="00C730B0" w:rsidRDefault="00C730B0" w:rsidP="00BA7D04">
      <w:pPr>
        <w:ind w:left="-990" w:hanging="90"/>
        <w:rPr>
          <w:rFonts w:ascii="Century Gothic" w:hAnsi="Century Gothic"/>
          <w:b/>
          <w:sz w:val="32"/>
          <w:szCs w:val="32"/>
        </w:rPr>
      </w:pPr>
      <w:r>
        <w:tab/>
      </w:r>
      <w:r>
        <w:tab/>
      </w:r>
      <w:r w:rsidR="00BA7D04">
        <w:rPr>
          <w:rFonts w:ascii="Century Gothic" w:hAnsi="Century Gothic"/>
          <w:b/>
          <w:noProof/>
          <w:sz w:val="32"/>
          <w:szCs w:val="32"/>
        </w:rPr>
        <w:drawing>
          <wp:inline distT="0" distB="0" distL="0" distR="0" wp14:anchorId="7F814D7B" wp14:editId="622329B7">
            <wp:extent cx="1479550" cy="477702"/>
            <wp:effectExtent l="0" t="0" r="0" b="5080"/>
            <wp:docPr id="14" name="Picture 14"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929" cy="478147"/>
                    </a:xfrm>
                    <a:prstGeom prst="rect">
                      <a:avLst/>
                    </a:prstGeom>
                    <a:noFill/>
                    <a:ln>
                      <a:noFill/>
                    </a:ln>
                  </pic:spPr>
                </pic:pic>
              </a:graphicData>
            </a:graphic>
          </wp:inline>
        </w:drawing>
      </w:r>
      <w:r w:rsidR="00BA7D04">
        <w:tab/>
      </w:r>
      <w:r w:rsidR="00BA7D04">
        <w:tab/>
      </w:r>
      <w:r w:rsidR="00B53C31">
        <w:t xml:space="preserve">                            </w:t>
      </w:r>
      <w:bookmarkStart w:id="0" w:name="_GoBack"/>
      <w:bookmarkEnd w:id="0"/>
      <w:r>
        <w:rPr>
          <w:rFonts w:ascii="Century Gothic" w:hAnsi="Century Gothic"/>
          <w:b/>
          <w:sz w:val="32"/>
          <w:szCs w:val="32"/>
        </w:rPr>
        <w:t xml:space="preserve">Example Worksheet for </w:t>
      </w:r>
    </w:p>
    <w:p w14:paraId="76C767FF" w14:textId="5D682260" w:rsidR="00175DA3" w:rsidRPr="00BC6821" w:rsidRDefault="00C15DBC" w:rsidP="00C730B0">
      <w:pPr>
        <w:ind w:left="-1080"/>
        <w:rPr>
          <w:rFonts w:ascii="Century Gothic" w:hAnsi="Century Gothic"/>
          <w:sz w:val="20"/>
          <w:szCs w:val="20"/>
        </w:rPr>
      </w:pP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t>Operationally Defining t</w:t>
      </w:r>
      <w:r w:rsidR="00C730B0">
        <w:rPr>
          <w:rFonts w:ascii="Century Gothic" w:hAnsi="Century Gothic"/>
          <w:b/>
          <w:sz w:val="32"/>
          <w:szCs w:val="32"/>
        </w:rPr>
        <w:t>he Target Behavior</w:t>
      </w:r>
      <w:r w:rsidR="00C730B0">
        <w:rPr>
          <w:rFonts w:ascii="Century Gothic" w:hAnsi="Century Gothic"/>
          <w:b/>
          <w:sz w:val="32"/>
          <w:szCs w:val="32"/>
        </w:rPr>
        <w:br/>
      </w:r>
    </w:p>
    <w:p w14:paraId="5AED96AC" w14:textId="3F4166FC" w:rsidR="00C730B0" w:rsidRDefault="00B01BFB" w:rsidP="00C730B0">
      <w:pPr>
        <w:ind w:left="-1080"/>
        <w:rPr>
          <w:rFonts w:ascii="Century Gothic" w:hAnsi="Century Gothic"/>
        </w:rPr>
      </w:pPr>
      <w:r>
        <w:rPr>
          <w:rFonts w:ascii="Century Gothic" w:hAnsi="Century Gothic"/>
        </w:rPr>
        <w:t>Operationally defining target b</w:t>
      </w:r>
      <w:r w:rsidR="00C32974">
        <w:rPr>
          <w:rFonts w:ascii="Century Gothic" w:hAnsi="Century Gothic"/>
        </w:rPr>
        <w:t xml:space="preserve">ehaviors contain </w:t>
      </w:r>
      <w:r>
        <w:rPr>
          <w:rFonts w:ascii="Century Gothic" w:hAnsi="Century Gothic"/>
        </w:rPr>
        <w:t>4 key components:  Label, Definition, Examples and Non-Examples.  The definition, should be:</w:t>
      </w:r>
    </w:p>
    <w:p w14:paraId="67BA3A32" w14:textId="77777777" w:rsidR="00C32974" w:rsidRDefault="00C32974" w:rsidP="00F41BE9">
      <w:pPr>
        <w:ind w:left="-630"/>
        <w:rPr>
          <w:rFonts w:ascii="Century Gothic" w:hAnsi="Century Gothic"/>
        </w:rPr>
      </w:pPr>
      <w:r>
        <w:rPr>
          <w:rFonts w:ascii="Century Gothic" w:hAnsi="Century Gothic"/>
        </w:rPr>
        <w:t xml:space="preserve">1.  </w:t>
      </w:r>
      <w:r w:rsidRPr="00BC6821">
        <w:rPr>
          <w:rFonts w:ascii="Century Gothic" w:hAnsi="Century Gothic"/>
          <w:b/>
        </w:rPr>
        <w:t>Objective:</w:t>
      </w:r>
      <w:r>
        <w:rPr>
          <w:rFonts w:ascii="Century Gothic" w:hAnsi="Century Gothic"/>
        </w:rPr>
        <w:t xml:space="preserve">  This means they are measurable and have observable characteristics.</w:t>
      </w:r>
    </w:p>
    <w:p w14:paraId="66BF515F" w14:textId="0817F78B" w:rsidR="00DE4895" w:rsidRDefault="00C32974" w:rsidP="00DE4895">
      <w:pPr>
        <w:ind w:left="-1080" w:firstLine="450"/>
        <w:rPr>
          <w:rFonts w:ascii="Century Gothic" w:hAnsi="Century Gothic"/>
        </w:rPr>
      </w:pPr>
      <w:r>
        <w:rPr>
          <w:rFonts w:ascii="Century Gothic" w:hAnsi="Century Gothic"/>
        </w:rPr>
        <w:t xml:space="preserve">2.  </w:t>
      </w:r>
      <w:r w:rsidRPr="00BC6821">
        <w:rPr>
          <w:rFonts w:ascii="Century Gothic" w:hAnsi="Century Gothic"/>
          <w:b/>
        </w:rPr>
        <w:t>Clear:</w:t>
      </w:r>
      <w:r>
        <w:rPr>
          <w:rFonts w:ascii="Century Gothic" w:hAnsi="Century Gothic"/>
        </w:rPr>
        <w:t xml:space="preserve">  </w:t>
      </w:r>
      <w:r w:rsidR="00F41BE9">
        <w:rPr>
          <w:rFonts w:ascii="Century Gothic" w:hAnsi="Century Gothic"/>
        </w:rPr>
        <w:t>Should be distinct, explicit, obvious and clear so another person can read it and measure it.</w:t>
      </w:r>
      <w:r w:rsidR="00DE4895" w:rsidRPr="00DE4895">
        <w:rPr>
          <w:rFonts w:ascii="Century Gothic" w:hAnsi="Century Gothic"/>
        </w:rPr>
        <w:t xml:space="preserve"> </w:t>
      </w:r>
    </w:p>
    <w:p w14:paraId="3BC7D429" w14:textId="28BA53B2" w:rsidR="00DE4895" w:rsidRDefault="00DE4895" w:rsidP="00DE4895">
      <w:pPr>
        <w:ind w:left="-270" w:hanging="360"/>
        <w:rPr>
          <w:rFonts w:ascii="Century Gothic" w:hAnsi="Century Gothic"/>
        </w:rPr>
      </w:pPr>
      <w:r>
        <w:rPr>
          <w:rFonts w:ascii="Century Gothic" w:hAnsi="Century Gothic"/>
        </w:rPr>
        <w:t xml:space="preserve">3.  </w:t>
      </w:r>
      <w:r w:rsidRPr="00BC6821">
        <w:rPr>
          <w:rFonts w:ascii="Century Gothic" w:hAnsi="Century Gothic"/>
          <w:b/>
        </w:rPr>
        <w:t>Complete:</w:t>
      </w:r>
      <w:r>
        <w:rPr>
          <w:rFonts w:ascii="Century Gothic" w:hAnsi="Century Gothic"/>
        </w:rPr>
        <w:t xml:space="preserve">  It should include language that directs the observer in all situations, leaving little to judgment (i.e., examples and non-examples).</w:t>
      </w:r>
    </w:p>
    <w:p w14:paraId="47D851EC" w14:textId="0F29A065" w:rsidR="00DE4895" w:rsidRDefault="009D0971" w:rsidP="00DE4895">
      <w:pPr>
        <w:ind w:left="-1080" w:firstLine="450"/>
        <w:rPr>
          <w:rFonts w:ascii="Century Gothic" w:hAnsi="Century Gothic"/>
        </w:rPr>
      </w:pPr>
      <w:r>
        <w:rPr>
          <w:noProof/>
        </w:rPr>
        <mc:AlternateContent>
          <mc:Choice Requires="wps">
            <w:drawing>
              <wp:anchor distT="0" distB="0" distL="114300" distR="114300" simplePos="0" relativeHeight="251659264" behindDoc="0" locked="0" layoutInCell="1" allowOverlap="1" wp14:anchorId="04ACF6CA" wp14:editId="6AFDA3EE">
                <wp:simplePos x="0" y="0"/>
                <wp:positionH relativeFrom="column">
                  <wp:posOffset>-571500</wp:posOffset>
                </wp:positionH>
                <wp:positionV relativeFrom="paragraph">
                  <wp:posOffset>114935</wp:posOffset>
                </wp:positionV>
                <wp:extent cx="9029700" cy="571500"/>
                <wp:effectExtent l="0" t="0" r="38100" b="38100"/>
                <wp:wrapThrough wrapText="bothSides">
                  <wp:wrapPolygon edited="0">
                    <wp:start x="0" y="0"/>
                    <wp:lineTo x="0" y="22080"/>
                    <wp:lineTo x="21630" y="22080"/>
                    <wp:lineTo x="21630" y="0"/>
                    <wp:lineTo x="0" y="0"/>
                  </wp:wrapPolygon>
                </wp:wrapThrough>
                <wp:docPr id="1" name="Alternate Process 1"/>
                <wp:cNvGraphicFramePr/>
                <a:graphic xmlns:a="http://schemas.openxmlformats.org/drawingml/2006/main">
                  <a:graphicData uri="http://schemas.microsoft.com/office/word/2010/wordprocessingShape">
                    <wps:wsp>
                      <wps:cNvSpPr/>
                      <wps:spPr>
                        <a:xfrm>
                          <a:off x="0" y="0"/>
                          <a:ext cx="9029700" cy="571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FB6A806" w14:textId="77777777" w:rsidR="009D0971" w:rsidRDefault="009D0971" w:rsidP="00C730B0">
                            <w:pPr>
                              <w:rPr>
                                <w:rFonts w:ascii="Century Gothic" w:hAnsi="Century Gothic"/>
                              </w:rPr>
                            </w:pPr>
                            <w:r w:rsidRPr="00C730B0">
                              <w:rPr>
                                <w:rFonts w:ascii="Century Gothic" w:hAnsi="Century Gothic"/>
                              </w:rPr>
                              <w:t xml:space="preserve">Target Behavior:  Give it a </w:t>
                            </w:r>
                            <w:r w:rsidRPr="009E5844">
                              <w:rPr>
                                <w:rFonts w:ascii="Century Gothic" w:hAnsi="Century Gothic"/>
                                <w:b/>
                                <w:highlight w:val="yellow"/>
                                <w:u w:val="single"/>
                              </w:rPr>
                              <w:t>label</w:t>
                            </w:r>
                            <w:r w:rsidRPr="00C730B0">
                              <w:rPr>
                                <w:rFonts w:ascii="Century Gothic" w:hAnsi="Century Gothic"/>
                              </w:rPr>
                              <w:t xml:space="preserve">.  </w:t>
                            </w:r>
                          </w:p>
                          <w:p w14:paraId="3D58AF71" w14:textId="77777777" w:rsidR="009D0971" w:rsidRPr="00C730B0" w:rsidRDefault="009D0971" w:rsidP="00C730B0">
                            <w:pPr>
                              <w:rPr>
                                <w:rFonts w:ascii="Century Gothic" w:hAnsi="Century Gothic"/>
                              </w:rPr>
                            </w:pPr>
                            <w:r>
                              <w:rPr>
                                <w:rFonts w:ascii="Century Gothic" w:hAnsi="Century Gothic"/>
                              </w:rPr>
                              <w:t xml:space="preserve">Example:   </w:t>
                            </w:r>
                            <w:r w:rsidRPr="00C730B0">
                              <w:rPr>
                                <w:rFonts w:ascii="Century Gothic" w:hAnsi="Century Gothic"/>
                              </w:rPr>
                              <w:t>Off-task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 o:spid="_x0000_s1026" type="#_x0000_t176" style="position:absolute;left:0;text-align:left;margin-left:-44.95pt;margin-top:9.05pt;width:71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" fillcolor="white [3201]" strokecolor="black [3200]" strokeweight="2pt">
                <v:textbox>
                  <w:txbxContent>
                    <w:p w14:paraId="1FB6A806" w14:textId="77777777" w:rsidR="009D0971" w:rsidRDefault="009D0971" w:rsidP="00C730B0">
                      <w:pPr>
                        <w:rPr>
                          <w:rFonts w:ascii="Century Gothic" w:hAnsi="Century Gothic"/>
                        </w:rPr>
                      </w:pPr>
                      <w:r w:rsidRPr="00C730B0">
                        <w:rPr>
                          <w:rFonts w:ascii="Century Gothic" w:hAnsi="Century Gothic"/>
                        </w:rPr>
                        <w:t xml:space="preserve">Target Behavior:  Give it a </w:t>
                      </w:r>
                      <w:r w:rsidRPr="009E5844">
                        <w:rPr>
                          <w:rFonts w:ascii="Century Gothic" w:hAnsi="Century Gothic"/>
                          <w:b/>
                          <w:highlight w:val="yellow"/>
                          <w:u w:val="single"/>
                        </w:rPr>
                        <w:t>label</w:t>
                      </w:r>
                      <w:r w:rsidRPr="00C730B0">
                        <w:rPr>
                          <w:rFonts w:ascii="Century Gothic" w:hAnsi="Century Gothic"/>
                        </w:rPr>
                        <w:t xml:space="preserve">.  </w:t>
                      </w:r>
                    </w:p>
                    <w:p w14:paraId="3D58AF71" w14:textId="77777777" w:rsidR="009D0971" w:rsidRPr="00C730B0" w:rsidRDefault="009D0971" w:rsidP="00C730B0">
                      <w:pPr>
                        <w:rPr>
                          <w:rFonts w:ascii="Century Gothic" w:hAnsi="Century Gothic"/>
                        </w:rPr>
                      </w:pPr>
                      <w:r>
                        <w:rPr>
                          <w:rFonts w:ascii="Century Gothic" w:hAnsi="Century Gothic"/>
                        </w:rPr>
                        <w:t xml:space="preserve">Example:   </w:t>
                      </w:r>
                      <w:r w:rsidRPr="00C730B0">
                        <w:rPr>
                          <w:rFonts w:ascii="Century Gothic" w:hAnsi="Century Gothic"/>
                        </w:rPr>
                        <w:t>Off-task</w:t>
                      </w:r>
                    </w:p>
                  </w:txbxContent>
                </v:textbox>
                <w10:wrap type="through"/>
              </v:shape>
            </w:pict>
          </mc:Fallback>
        </mc:AlternateContent>
      </w:r>
    </w:p>
    <w:p w14:paraId="6E5777B6" w14:textId="77777777" w:rsidR="00C32974" w:rsidRDefault="00C32974" w:rsidP="00F41BE9">
      <w:pPr>
        <w:ind w:left="-1080" w:firstLine="450"/>
        <w:rPr>
          <w:rFonts w:ascii="Century Gothic" w:hAnsi="Century Gothic"/>
        </w:rPr>
      </w:pPr>
    </w:p>
    <w:p w14:paraId="71CE36B9" w14:textId="141A5A78" w:rsidR="00F41BE9" w:rsidRDefault="00F41BE9" w:rsidP="00F41BE9">
      <w:pPr>
        <w:ind w:left="-1080" w:firstLine="450"/>
        <w:rPr>
          <w:rFonts w:ascii="Century Gothic" w:hAnsi="Century Gothic"/>
        </w:rPr>
      </w:pPr>
    </w:p>
    <w:p w14:paraId="0F164A9A" w14:textId="00CF5276" w:rsidR="00C730B0" w:rsidRDefault="009D0971" w:rsidP="00C730B0">
      <w:pPr>
        <w:ind w:left="-1080"/>
        <w:rPr>
          <w:rFonts w:ascii="Century Gothic" w:hAnsi="Century Gothic"/>
        </w:rPr>
      </w:pPr>
      <w:r>
        <w:rPr>
          <w:noProof/>
        </w:rPr>
        <mc:AlternateContent>
          <mc:Choice Requires="wps">
            <w:drawing>
              <wp:anchor distT="0" distB="0" distL="114300" distR="114300" simplePos="0" relativeHeight="251667456" behindDoc="0" locked="0" layoutInCell="1" allowOverlap="1" wp14:anchorId="40C8D5D2" wp14:editId="2C9B2407">
                <wp:simplePos x="0" y="0"/>
                <wp:positionH relativeFrom="column">
                  <wp:posOffset>-9156065</wp:posOffset>
                </wp:positionH>
                <wp:positionV relativeFrom="paragraph">
                  <wp:posOffset>240030</wp:posOffset>
                </wp:positionV>
                <wp:extent cx="9029700" cy="914400"/>
                <wp:effectExtent l="0" t="0" r="38100" b="25400"/>
                <wp:wrapThrough wrapText="bothSides">
                  <wp:wrapPolygon edited="0">
                    <wp:start x="61" y="0"/>
                    <wp:lineTo x="0" y="1800"/>
                    <wp:lineTo x="0" y="20400"/>
                    <wp:lineTo x="61" y="21600"/>
                    <wp:lineTo x="21570" y="21600"/>
                    <wp:lineTo x="21630" y="20400"/>
                    <wp:lineTo x="21630" y="1800"/>
                    <wp:lineTo x="21570" y="0"/>
                    <wp:lineTo x="61" y="0"/>
                  </wp:wrapPolygon>
                </wp:wrapThrough>
                <wp:docPr id="7" name="Alternate Process 7"/>
                <wp:cNvGraphicFramePr/>
                <a:graphic xmlns:a="http://schemas.openxmlformats.org/drawingml/2006/main">
                  <a:graphicData uri="http://schemas.microsoft.com/office/word/2010/wordprocessingShape">
                    <wps:wsp>
                      <wps:cNvSpPr/>
                      <wps:spPr>
                        <a:xfrm>
                          <a:off x="0" y="0"/>
                          <a:ext cx="9029700" cy="9144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4CDFCE7" w14:textId="77777777" w:rsidR="009D0971" w:rsidRDefault="009D0971" w:rsidP="0038148B">
                            <w:pPr>
                              <w:rPr>
                                <w:rFonts w:ascii="Century Gothic" w:hAnsi="Century Gothic"/>
                              </w:rPr>
                            </w:pPr>
                            <w:r>
                              <w:rPr>
                                <w:rFonts w:ascii="Century Gothic" w:hAnsi="Century Gothic"/>
                              </w:rPr>
                              <w:t xml:space="preserve">Write the </w:t>
                            </w:r>
                            <w:r w:rsidRPr="009E5844">
                              <w:rPr>
                                <w:rFonts w:ascii="Century Gothic" w:hAnsi="Century Gothic"/>
                                <w:b/>
                                <w:highlight w:val="green"/>
                                <w:u w:val="single"/>
                              </w:rPr>
                              <w:t>definition</w:t>
                            </w:r>
                            <w:r>
                              <w:rPr>
                                <w:rFonts w:ascii="Century Gothic" w:hAnsi="Century Gothic"/>
                              </w:rPr>
                              <w:t xml:space="preserve"> of a target behavior:</w:t>
                            </w:r>
                          </w:p>
                          <w:p w14:paraId="5D6C058E" w14:textId="7C4C7786" w:rsidR="009D0971" w:rsidRPr="00C730B0" w:rsidRDefault="009D0971" w:rsidP="0038148B">
                            <w:pPr>
                              <w:rPr>
                                <w:rFonts w:ascii="Century Gothic" w:hAnsi="Century Gothic"/>
                              </w:rPr>
                            </w:pPr>
                            <w:r>
                              <w:rPr>
                                <w:rFonts w:ascii="Century Gothic" w:hAnsi="Century Gothic"/>
                              </w:rPr>
                              <w:t>Example definition of off-task behavior:    Attending to activities other than direct instruction or instructor-led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7" o:spid="_x0000_s1027" type="#_x0000_t176" style="position:absolute;left:0;text-align:left;margin-left:-720.9pt;margin-top:18.9pt;width:711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" fillcolor="white [3201]" strokecolor="black [3200]" strokeweight="2pt">
                <v:textbox>
                  <w:txbxContent>
                    <w:p w14:paraId="34CDFCE7" w14:textId="77777777" w:rsidR="009D0971" w:rsidRDefault="009D0971" w:rsidP="0038148B">
                      <w:pPr>
                        <w:rPr>
                          <w:rFonts w:ascii="Century Gothic" w:hAnsi="Century Gothic"/>
                        </w:rPr>
                      </w:pPr>
                      <w:r>
                        <w:rPr>
                          <w:rFonts w:ascii="Century Gothic" w:hAnsi="Century Gothic"/>
                        </w:rPr>
                        <w:t xml:space="preserve">Write the </w:t>
                      </w:r>
                      <w:r w:rsidRPr="009E5844">
                        <w:rPr>
                          <w:rFonts w:ascii="Century Gothic" w:hAnsi="Century Gothic"/>
                          <w:b/>
                          <w:highlight w:val="green"/>
                          <w:u w:val="single"/>
                        </w:rPr>
                        <w:t>definition</w:t>
                      </w:r>
                      <w:r>
                        <w:rPr>
                          <w:rFonts w:ascii="Century Gothic" w:hAnsi="Century Gothic"/>
                        </w:rPr>
                        <w:t xml:space="preserve"> of a target behavior:</w:t>
                      </w:r>
                    </w:p>
                    <w:p w14:paraId="5D6C058E" w14:textId="7C4C7786" w:rsidR="009D0971" w:rsidRPr="00C730B0" w:rsidRDefault="009D0971" w:rsidP="0038148B">
                      <w:pPr>
                        <w:rPr>
                          <w:rFonts w:ascii="Century Gothic" w:hAnsi="Century Gothic"/>
                        </w:rPr>
                      </w:pPr>
                      <w:r>
                        <w:rPr>
                          <w:rFonts w:ascii="Century Gothic" w:hAnsi="Century Gothic"/>
                        </w:rPr>
                        <w:t>Example definition of off-task behavior:    Attending to activities other than direct instruction or instructor-led activities.</w:t>
                      </w:r>
                    </w:p>
                  </w:txbxContent>
                </v:textbox>
                <w10:wrap type="through"/>
              </v:shape>
            </w:pict>
          </mc:Fallback>
        </mc:AlternateContent>
      </w:r>
    </w:p>
    <w:p w14:paraId="65389EEE" w14:textId="77777777" w:rsidR="00C730B0" w:rsidRDefault="00C730B0" w:rsidP="00C730B0">
      <w:pPr>
        <w:ind w:left="-1080"/>
        <w:rPr>
          <w:rFonts w:ascii="Century Gothic" w:hAnsi="Century Gothic"/>
        </w:rPr>
      </w:pPr>
    </w:p>
    <w:p w14:paraId="4835F803" w14:textId="713F106F" w:rsidR="00C730B0" w:rsidRDefault="00C730B0" w:rsidP="00C730B0">
      <w:pPr>
        <w:ind w:left="-1080"/>
        <w:rPr>
          <w:rFonts w:ascii="Century Gothic" w:hAnsi="Century Gothic"/>
        </w:rPr>
      </w:pPr>
    </w:p>
    <w:p w14:paraId="597865FA" w14:textId="3F826BB4" w:rsidR="00C730B0" w:rsidRDefault="00C730B0" w:rsidP="00C730B0">
      <w:pPr>
        <w:ind w:left="-1080"/>
        <w:rPr>
          <w:rFonts w:ascii="Century Gothic" w:hAnsi="Century Gothic"/>
        </w:rPr>
      </w:pPr>
    </w:p>
    <w:p w14:paraId="7AED0E52" w14:textId="6A99DAD8" w:rsidR="00C730B0" w:rsidRDefault="00C730B0" w:rsidP="00C730B0">
      <w:pPr>
        <w:ind w:left="-1080"/>
        <w:rPr>
          <w:rFonts w:ascii="Century Gothic" w:hAnsi="Century Gothic"/>
        </w:rPr>
      </w:pPr>
    </w:p>
    <w:p w14:paraId="734B4C35" w14:textId="2021BA72" w:rsidR="00C730B0" w:rsidRDefault="00C730B0" w:rsidP="00C730B0">
      <w:pPr>
        <w:ind w:left="-1080"/>
        <w:rPr>
          <w:rFonts w:ascii="Century Gothic" w:hAnsi="Century Gothic"/>
        </w:rPr>
      </w:pPr>
    </w:p>
    <w:p w14:paraId="2AB7872A" w14:textId="55527263" w:rsidR="00C730B0" w:rsidRDefault="009E5844" w:rsidP="00C730B0">
      <w:pPr>
        <w:ind w:left="-1080"/>
        <w:rPr>
          <w:rFonts w:ascii="Century Gothic" w:hAnsi="Century Gothic"/>
        </w:rPr>
      </w:pPr>
      <w:r>
        <w:rPr>
          <w:noProof/>
        </w:rPr>
        <mc:AlternateContent>
          <mc:Choice Requires="wps">
            <w:drawing>
              <wp:anchor distT="0" distB="0" distL="114300" distR="114300" simplePos="0" relativeHeight="251665408" behindDoc="0" locked="0" layoutInCell="1" allowOverlap="1" wp14:anchorId="4346EEB6" wp14:editId="1BB65AE8">
                <wp:simplePos x="0" y="0"/>
                <wp:positionH relativeFrom="column">
                  <wp:posOffset>-4575810</wp:posOffset>
                </wp:positionH>
                <wp:positionV relativeFrom="paragraph">
                  <wp:posOffset>147320</wp:posOffset>
                </wp:positionV>
                <wp:extent cx="4457700" cy="1485900"/>
                <wp:effectExtent l="0" t="0" r="38100" b="38100"/>
                <wp:wrapThrough wrapText="bothSides">
                  <wp:wrapPolygon edited="0">
                    <wp:start x="492" y="0"/>
                    <wp:lineTo x="0" y="1477"/>
                    <wp:lineTo x="0" y="20308"/>
                    <wp:lineTo x="492" y="21785"/>
                    <wp:lineTo x="21169" y="21785"/>
                    <wp:lineTo x="21662" y="20308"/>
                    <wp:lineTo x="21662" y="1477"/>
                    <wp:lineTo x="21169" y="0"/>
                    <wp:lineTo x="492" y="0"/>
                  </wp:wrapPolygon>
                </wp:wrapThrough>
                <wp:docPr id="6" name="Alternate Process 6"/>
                <wp:cNvGraphicFramePr/>
                <a:graphic xmlns:a="http://schemas.openxmlformats.org/drawingml/2006/main">
                  <a:graphicData uri="http://schemas.microsoft.com/office/word/2010/wordprocessingShape">
                    <wps:wsp>
                      <wps:cNvSpPr/>
                      <wps:spPr>
                        <a:xfrm>
                          <a:off x="0" y="0"/>
                          <a:ext cx="4457700" cy="1485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776D80AF" w14:textId="77777777" w:rsidR="009D0971" w:rsidRPr="004D0968" w:rsidRDefault="009D0971" w:rsidP="00C730B0">
                            <w:pPr>
                              <w:rPr>
                                <w:rFonts w:ascii="Century Gothic" w:hAnsi="Century Gothic"/>
                                <w:b/>
                                <w:u w:val="single"/>
                              </w:rPr>
                            </w:pPr>
                            <w:r w:rsidRPr="00CD1636">
                              <w:rPr>
                                <w:rFonts w:ascii="Century Gothic" w:hAnsi="Century Gothic"/>
                                <w:b/>
                                <w:highlight w:val="magenta"/>
                                <w:u w:val="single"/>
                              </w:rPr>
                              <w:t>Non-Examples:</w:t>
                            </w:r>
                          </w:p>
                          <w:p w14:paraId="3EEEA698" w14:textId="77777777" w:rsidR="009D0971" w:rsidRPr="0038148B" w:rsidRDefault="009D0971" w:rsidP="0038148B">
                            <w:pPr>
                              <w:pStyle w:val="ListParagraph"/>
                              <w:numPr>
                                <w:ilvl w:val="0"/>
                                <w:numId w:val="4"/>
                              </w:numPr>
                              <w:rPr>
                                <w:rFonts w:ascii="Century Gothic" w:hAnsi="Century Gothic"/>
                                <w:b/>
                              </w:rPr>
                            </w:pPr>
                            <w:r>
                              <w:rPr>
                                <w:rFonts w:ascii="Century Gothic" w:hAnsi="Century Gothic"/>
                              </w:rPr>
                              <w:t>Attending to work assigned</w:t>
                            </w:r>
                          </w:p>
                          <w:p w14:paraId="6479FA25" w14:textId="77777777" w:rsidR="009D0971" w:rsidRPr="0038148B" w:rsidRDefault="009D0971" w:rsidP="0038148B">
                            <w:pPr>
                              <w:pStyle w:val="ListParagraph"/>
                              <w:numPr>
                                <w:ilvl w:val="0"/>
                                <w:numId w:val="4"/>
                              </w:numPr>
                              <w:rPr>
                                <w:rFonts w:ascii="Century Gothic" w:hAnsi="Century Gothic"/>
                                <w:b/>
                              </w:rPr>
                            </w:pPr>
                            <w:r>
                              <w:rPr>
                                <w:rFonts w:ascii="Century Gothic" w:hAnsi="Century Gothic"/>
                              </w:rPr>
                              <w:t>Using materials for instructional activities</w:t>
                            </w:r>
                          </w:p>
                          <w:p w14:paraId="367E50FB" w14:textId="46992C30" w:rsidR="009D0971" w:rsidRPr="0038148B" w:rsidRDefault="009D0971" w:rsidP="0038148B">
                            <w:pPr>
                              <w:pStyle w:val="ListParagraph"/>
                              <w:numPr>
                                <w:ilvl w:val="0"/>
                                <w:numId w:val="4"/>
                              </w:numPr>
                              <w:rPr>
                                <w:rFonts w:ascii="Century Gothic" w:hAnsi="Century Gothic"/>
                                <w:b/>
                              </w:rPr>
                            </w:pPr>
                            <w:r>
                              <w:rPr>
                                <w:rFonts w:ascii="Century Gothic" w:hAnsi="Century Gothic"/>
                              </w:rPr>
                              <w:t>Following classroom talking level expectation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6" o:spid="_x0000_s1028" type="#_x0000_t176" style="position:absolute;left:0;text-align:left;margin-left:-360.25pt;margin-top:11.6pt;width:351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" fillcolor="white [3201]" strokecolor="black [3200]" strokeweight="2pt">
                <v:textbox>
                  <w:txbxContent>
                    <w:p w14:paraId="776D80AF" w14:textId="77777777" w:rsidR="009D0971" w:rsidRPr="004D0968" w:rsidRDefault="009D0971" w:rsidP="00C730B0">
                      <w:pPr>
                        <w:rPr>
                          <w:rFonts w:ascii="Century Gothic" w:hAnsi="Century Gothic"/>
                          <w:b/>
                          <w:u w:val="single"/>
                        </w:rPr>
                      </w:pPr>
                      <w:r w:rsidRPr="00CD1636">
                        <w:rPr>
                          <w:rFonts w:ascii="Century Gothic" w:hAnsi="Century Gothic"/>
                          <w:b/>
                          <w:highlight w:val="magenta"/>
                          <w:u w:val="single"/>
                        </w:rPr>
                        <w:t>Non-Examples:</w:t>
                      </w:r>
                    </w:p>
                    <w:p w14:paraId="3EEEA698" w14:textId="77777777" w:rsidR="009D0971" w:rsidRPr="0038148B" w:rsidRDefault="009D0971" w:rsidP="0038148B">
                      <w:pPr>
                        <w:pStyle w:val="ListParagraph"/>
                        <w:numPr>
                          <w:ilvl w:val="0"/>
                          <w:numId w:val="4"/>
                        </w:numPr>
                        <w:rPr>
                          <w:rFonts w:ascii="Century Gothic" w:hAnsi="Century Gothic"/>
                          <w:b/>
                        </w:rPr>
                      </w:pPr>
                      <w:r>
                        <w:rPr>
                          <w:rFonts w:ascii="Century Gothic" w:hAnsi="Century Gothic"/>
                        </w:rPr>
                        <w:t>Attending to work assigned</w:t>
                      </w:r>
                    </w:p>
                    <w:p w14:paraId="6479FA25" w14:textId="77777777" w:rsidR="009D0971" w:rsidRPr="0038148B" w:rsidRDefault="009D0971" w:rsidP="0038148B">
                      <w:pPr>
                        <w:pStyle w:val="ListParagraph"/>
                        <w:numPr>
                          <w:ilvl w:val="0"/>
                          <w:numId w:val="4"/>
                        </w:numPr>
                        <w:rPr>
                          <w:rFonts w:ascii="Century Gothic" w:hAnsi="Century Gothic"/>
                          <w:b/>
                        </w:rPr>
                      </w:pPr>
                      <w:r>
                        <w:rPr>
                          <w:rFonts w:ascii="Century Gothic" w:hAnsi="Century Gothic"/>
                        </w:rPr>
                        <w:t>Using materials for instructional activities</w:t>
                      </w:r>
                    </w:p>
                    <w:p w14:paraId="367E50FB" w14:textId="46992C30" w:rsidR="009D0971" w:rsidRPr="0038148B" w:rsidRDefault="009D0971" w:rsidP="0038148B">
                      <w:pPr>
                        <w:pStyle w:val="ListParagraph"/>
                        <w:numPr>
                          <w:ilvl w:val="0"/>
                          <w:numId w:val="4"/>
                        </w:numPr>
                        <w:rPr>
                          <w:rFonts w:ascii="Century Gothic" w:hAnsi="Century Gothic"/>
                          <w:b/>
                        </w:rPr>
                      </w:pPr>
                      <w:r>
                        <w:rPr>
                          <w:rFonts w:ascii="Century Gothic" w:hAnsi="Century Gothic"/>
                        </w:rPr>
                        <w:t>Following classroom talking level expectation</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2D7B440F" wp14:editId="56FB1B74">
                <wp:simplePos x="0" y="0"/>
                <wp:positionH relativeFrom="column">
                  <wp:posOffset>-9147810</wp:posOffset>
                </wp:positionH>
                <wp:positionV relativeFrom="paragraph">
                  <wp:posOffset>147320</wp:posOffset>
                </wp:positionV>
                <wp:extent cx="4457700" cy="1485900"/>
                <wp:effectExtent l="0" t="0" r="38100" b="38100"/>
                <wp:wrapThrough wrapText="bothSides">
                  <wp:wrapPolygon edited="0">
                    <wp:start x="492" y="0"/>
                    <wp:lineTo x="0" y="1477"/>
                    <wp:lineTo x="0" y="20308"/>
                    <wp:lineTo x="492" y="21785"/>
                    <wp:lineTo x="21169" y="21785"/>
                    <wp:lineTo x="21662" y="20308"/>
                    <wp:lineTo x="21662" y="1477"/>
                    <wp:lineTo x="21169" y="0"/>
                    <wp:lineTo x="492" y="0"/>
                  </wp:wrapPolygon>
                </wp:wrapThrough>
                <wp:docPr id="4" name="Alternate Process 4"/>
                <wp:cNvGraphicFramePr/>
                <a:graphic xmlns:a="http://schemas.openxmlformats.org/drawingml/2006/main">
                  <a:graphicData uri="http://schemas.microsoft.com/office/word/2010/wordprocessingShape">
                    <wps:wsp>
                      <wps:cNvSpPr/>
                      <wps:spPr>
                        <a:xfrm>
                          <a:off x="0" y="0"/>
                          <a:ext cx="4457700" cy="1485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6B89DAA" w14:textId="77777777" w:rsidR="009D0971" w:rsidRDefault="009D0971" w:rsidP="00C730B0">
                            <w:pPr>
                              <w:rPr>
                                <w:rFonts w:ascii="Century Gothic" w:hAnsi="Century Gothic"/>
                              </w:rPr>
                            </w:pPr>
                            <w:r w:rsidRPr="009E5844">
                              <w:rPr>
                                <w:rFonts w:ascii="Century Gothic" w:hAnsi="Century Gothic"/>
                                <w:b/>
                                <w:highlight w:val="cyan"/>
                                <w:u w:val="single"/>
                              </w:rPr>
                              <w:t>Examples</w:t>
                            </w:r>
                            <w:r w:rsidRPr="009E5844">
                              <w:rPr>
                                <w:rFonts w:ascii="Century Gothic" w:hAnsi="Century Gothic"/>
                                <w:highlight w:val="cyan"/>
                              </w:rPr>
                              <w:t>:</w:t>
                            </w:r>
                          </w:p>
                          <w:p w14:paraId="43854931" w14:textId="77777777" w:rsidR="009D0971" w:rsidRDefault="009D0971" w:rsidP="0038148B">
                            <w:pPr>
                              <w:pStyle w:val="ListParagraph"/>
                              <w:numPr>
                                <w:ilvl w:val="0"/>
                                <w:numId w:val="3"/>
                              </w:numPr>
                              <w:rPr>
                                <w:rFonts w:ascii="Century Gothic" w:hAnsi="Century Gothic"/>
                              </w:rPr>
                            </w:pPr>
                            <w:r>
                              <w:rPr>
                                <w:rFonts w:ascii="Century Gothic" w:hAnsi="Century Gothic"/>
                              </w:rPr>
                              <w:t>Laying head on desk</w:t>
                            </w:r>
                          </w:p>
                          <w:p w14:paraId="6B55ACBF" w14:textId="77777777" w:rsidR="009D0971" w:rsidRDefault="009D0971" w:rsidP="0038148B">
                            <w:pPr>
                              <w:pStyle w:val="ListParagraph"/>
                              <w:numPr>
                                <w:ilvl w:val="0"/>
                                <w:numId w:val="3"/>
                              </w:numPr>
                              <w:rPr>
                                <w:rFonts w:ascii="Century Gothic" w:hAnsi="Century Gothic"/>
                              </w:rPr>
                            </w:pPr>
                            <w:r>
                              <w:rPr>
                                <w:rFonts w:ascii="Century Gothic" w:hAnsi="Century Gothic"/>
                              </w:rPr>
                              <w:t>Fidgeting with non-instructional materials</w:t>
                            </w:r>
                          </w:p>
                          <w:p w14:paraId="50D11452" w14:textId="77777777" w:rsidR="009D0971" w:rsidRPr="0038148B" w:rsidRDefault="009D0971" w:rsidP="0038148B">
                            <w:pPr>
                              <w:pStyle w:val="ListParagraph"/>
                              <w:numPr>
                                <w:ilvl w:val="0"/>
                                <w:numId w:val="3"/>
                              </w:numPr>
                              <w:rPr>
                                <w:rFonts w:ascii="Century Gothic" w:hAnsi="Century Gothic"/>
                              </w:rPr>
                            </w:pPr>
                            <w:r>
                              <w:rPr>
                                <w:rFonts w:ascii="Century Gothic" w:hAnsi="Century Gothic"/>
                              </w:rPr>
                              <w:t>Talking to peers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4" o:spid="_x0000_s1029" type="#_x0000_t176" style="position:absolute;left:0;text-align:left;margin-left:-720.25pt;margin-top:11.6pt;width:351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" fillcolor="white [3201]" strokecolor="black [3200]" strokeweight="2pt">
                <v:textbox>
                  <w:txbxContent>
                    <w:p w14:paraId="16B89DAA" w14:textId="77777777" w:rsidR="009D0971" w:rsidRDefault="009D0971" w:rsidP="00C730B0">
                      <w:pPr>
                        <w:rPr>
                          <w:rFonts w:ascii="Century Gothic" w:hAnsi="Century Gothic"/>
                        </w:rPr>
                      </w:pPr>
                      <w:r w:rsidRPr="009E5844">
                        <w:rPr>
                          <w:rFonts w:ascii="Century Gothic" w:hAnsi="Century Gothic"/>
                          <w:b/>
                          <w:highlight w:val="cyan"/>
                          <w:u w:val="single"/>
                        </w:rPr>
                        <w:t>Examples</w:t>
                      </w:r>
                      <w:r w:rsidRPr="009E5844">
                        <w:rPr>
                          <w:rFonts w:ascii="Century Gothic" w:hAnsi="Century Gothic"/>
                          <w:highlight w:val="cyan"/>
                        </w:rPr>
                        <w:t>:</w:t>
                      </w:r>
                    </w:p>
                    <w:p w14:paraId="43854931" w14:textId="77777777" w:rsidR="009D0971" w:rsidRDefault="009D0971" w:rsidP="0038148B">
                      <w:pPr>
                        <w:pStyle w:val="ListParagraph"/>
                        <w:numPr>
                          <w:ilvl w:val="0"/>
                          <w:numId w:val="3"/>
                        </w:numPr>
                        <w:rPr>
                          <w:rFonts w:ascii="Century Gothic" w:hAnsi="Century Gothic"/>
                        </w:rPr>
                      </w:pPr>
                      <w:r>
                        <w:rPr>
                          <w:rFonts w:ascii="Century Gothic" w:hAnsi="Century Gothic"/>
                        </w:rPr>
                        <w:t>Laying head on desk</w:t>
                      </w:r>
                    </w:p>
                    <w:p w14:paraId="6B55ACBF" w14:textId="77777777" w:rsidR="009D0971" w:rsidRDefault="009D0971" w:rsidP="0038148B">
                      <w:pPr>
                        <w:pStyle w:val="ListParagraph"/>
                        <w:numPr>
                          <w:ilvl w:val="0"/>
                          <w:numId w:val="3"/>
                        </w:numPr>
                        <w:rPr>
                          <w:rFonts w:ascii="Century Gothic" w:hAnsi="Century Gothic"/>
                        </w:rPr>
                      </w:pPr>
                      <w:r>
                        <w:rPr>
                          <w:rFonts w:ascii="Century Gothic" w:hAnsi="Century Gothic"/>
                        </w:rPr>
                        <w:t>Fidgeting with non-instructional materials</w:t>
                      </w:r>
                    </w:p>
                    <w:p w14:paraId="50D11452" w14:textId="77777777" w:rsidR="009D0971" w:rsidRPr="0038148B" w:rsidRDefault="009D0971" w:rsidP="0038148B">
                      <w:pPr>
                        <w:pStyle w:val="ListParagraph"/>
                        <w:numPr>
                          <w:ilvl w:val="0"/>
                          <w:numId w:val="3"/>
                        </w:numPr>
                        <w:rPr>
                          <w:rFonts w:ascii="Century Gothic" w:hAnsi="Century Gothic"/>
                        </w:rPr>
                      </w:pPr>
                      <w:r>
                        <w:rPr>
                          <w:rFonts w:ascii="Century Gothic" w:hAnsi="Century Gothic"/>
                        </w:rPr>
                        <w:t>Talking to peers</w:t>
                      </w:r>
                    </w:p>
                  </w:txbxContent>
                </v:textbox>
                <w10:wrap type="through"/>
              </v:shape>
            </w:pict>
          </mc:Fallback>
        </mc:AlternateContent>
      </w:r>
    </w:p>
    <w:p w14:paraId="5DC91E1D" w14:textId="41A3AA55" w:rsidR="00C730B0" w:rsidRDefault="00C730B0" w:rsidP="00C730B0">
      <w:pPr>
        <w:ind w:left="-1080"/>
        <w:rPr>
          <w:rFonts w:ascii="Century Gothic" w:hAnsi="Century Gothic"/>
        </w:rPr>
      </w:pPr>
    </w:p>
    <w:p w14:paraId="07951FCC" w14:textId="3F24BC6A" w:rsidR="00C730B0" w:rsidRDefault="00C730B0" w:rsidP="00C730B0">
      <w:pPr>
        <w:ind w:left="-1080"/>
        <w:rPr>
          <w:rFonts w:ascii="Century Gothic" w:hAnsi="Century Gothic"/>
        </w:rPr>
      </w:pPr>
    </w:p>
    <w:p w14:paraId="7EF17FBD" w14:textId="705E57F4" w:rsidR="00C730B0" w:rsidRDefault="00C730B0" w:rsidP="00C730B0">
      <w:pPr>
        <w:ind w:left="-1080"/>
        <w:rPr>
          <w:rFonts w:ascii="Century Gothic" w:hAnsi="Century Gothic"/>
        </w:rPr>
      </w:pPr>
    </w:p>
    <w:p w14:paraId="11BE836D" w14:textId="3B8B5063" w:rsidR="00C730B0" w:rsidRDefault="00C730B0" w:rsidP="00C730B0">
      <w:pPr>
        <w:ind w:left="-1080"/>
        <w:rPr>
          <w:rFonts w:ascii="Century Gothic" w:hAnsi="Century Gothic"/>
        </w:rPr>
      </w:pPr>
    </w:p>
    <w:p w14:paraId="54C4B98C" w14:textId="6A12B596" w:rsidR="00C730B0" w:rsidRDefault="00C730B0" w:rsidP="00C730B0">
      <w:pPr>
        <w:ind w:left="-1080"/>
        <w:rPr>
          <w:rFonts w:ascii="Century Gothic" w:hAnsi="Century Gothic"/>
        </w:rPr>
      </w:pPr>
    </w:p>
    <w:p w14:paraId="1A0F1E9B" w14:textId="7894AFFE" w:rsidR="00C730B0" w:rsidRDefault="00C730B0" w:rsidP="00C730B0">
      <w:pPr>
        <w:ind w:left="-1080"/>
        <w:rPr>
          <w:rFonts w:ascii="Century Gothic" w:hAnsi="Century Gothic"/>
        </w:rPr>
      </w:pPr>
    </w:p>
    <w:p w14:paraId="5115E59E" w14:textId="7B30A246" w:rsidR="00C730B0" w:rsidRDefault="009D0971" w:rsidP="00C730B0">
      <w:pPr>
        <w:ind w:left="-1080"/>
        <w:rPr>
          <w:rFonts w:ascii="Century Gothic" w:hAnsi="Century Gothic"/>
        </w:rPr>
      </w:pPr>
      <w:r>
        <w:rPr>
          <w:noProof/>
        </w:rPr>
        <mc:AlternateContent>
          <mc:Choice Requires="wps">
            <w:drawing>
              <wp:anchor distT="0" distB="0" distL="114300" distR="114300" simplePos="0" relativeHeight="251663360" behindDoc="0" locked="0" layoutInCell="1" allowOverlap="1" wp14:anchorId="1B285798" wp14:editId="3EC9BF8B">
                <wp:simplePos x="0" y="0"/>
                <wp:positionH relativeFrom="column">
                  <wp:posOffset>-9156700</wp:posOffset>
                </wp:positionH>
                <wp:positionV relativeFrom="paragraph">
                  <wp:posOffset>470535</wp:posOffset>
                </wp:positionV>
                <wp:extent cx="9131300" cy="1569720"/>
                <wp:effectExtent l="0" t="0" r="38100" b="30480"/>
                <wp:wrapThrough wrapText="bothSides">
                  <wp:wrapPolygon edited="0">
                    <wp:start x="240" y="0"/>
                    <wp:lineTo x="0" y="1398"/>
                    <wp:lineTo x="0" y="20272"/>
                    <wp:lineTo x="240" y="21670"/>
                    <wp:lineTo x="21390" y="21670"/>
                    <wp:lineTo x="21630" y="20272"/>
                    <wp:lineTo x="21630" y="1398"/>
                    <wp:lineTo x="21390" y="0"/>
                    <wp:lineTo x="240" y="0"/>
                  </wp:wrapPolygon>
                </wp:wrapThrough>
                <wp:docPr id="5" name="Alternate Process 5"/>
                <wp:cNvGraphicFramePr/>
                <a:graphic xmlns:a="http://schemas.openxmlformats.org/drawingml/2006/main">
                  <a:graphicData uri="http://schemas.microsoft.com/office/word/2010/wordprocessingShape">
                    <wps:wsp>
                      <wps:cNvSpPr/>
                      <wps:spPr>
                        <a:xfrm>
                          <a:off x="0" y="0"/>
                          <a:ext cx="9131300" cy="15697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5E82DAA" w14:textId="1AF81B38" w:rsidR="009D0971" w:rsidRDefault="009D0971" w:rsidP="00C730B0">
                            <w:pPr>
                              <w:rPr>
                                <w:rFonts w:ascii="Century Gothic" w:hAnsi="Century Gothic"/>
                              </w:rPr>
                            </w:pPr>
                            <w:r>
                              <w:rPr>
                                <w:rFonts w:ascii="Century Gothic" w:hAnsi="Century Gothic"/>
                              </w:rPr>
                              <w:t xml:space="preserve">Example of Complete </w:t>
                            </w:r>
                            <w:r w:rsidRPr="00AA2106">
                              <w:rPr>
                                <w:rFonts w:ascii="Century Gothic" w:hAnsi="Century Gothic"/>
                                <w:b/>
                                <w:u w:val="single"/>
                              </w:rPr>
                              <w:t>Operational Definition of Target Behavior</w:t>
                            </w:r>
                            <w:r>
                              <w:rPr>
                                <w:rFonts w:ascii="Century Gothic" w:hAnsi="Century Gothic"/>
                              </w:rPr>
                              <w:t>:</w:t>
                            </w:r>
                          </w:p>
                          <w:p w14:paraId="222C6E55" w14:textId="77777777" w:rsidR="009D0971" w:rsidRDefault="009D0971" w:rsidP="00C730B0">
                            <w:pPr>
                              <w:rPr>
                                <w:rFonts w:ascii="Century Gothic" w:hAnsi="Century Gothic"/>
                              </w:rPr>
                            </w:pPr>
                          </w:p>
                          <w:p w14:paraId="6FE22DC7" w14:textId="1C924DDD" w:rsidR="009D0971" w:rsidRPr="00C730B0" w:rsidRDefault="009D0971" w:rsidP="00C730B0">
                            <w:pPr>
                              <w:rPr>
                                <w:rFonts w:ascii="Century Gothic" w:hAnsi="Century Gothic"/>
                              </w:rPr>
                            </w:pPr>
                            <w:r w:rsidRPr="009E5844">
                              <w:rPr>
                                <w:rFonts w:ascii="Century Gothic" w:hAnsi="Century Gothic"/>
                                <w:highlight w:val="yellow"/>
                              </w:rPr>
                              <w:t>Off-task behavior</w:t>
                            </w:r>
                            <w:r>
                              <w:rPr>
                                <w:rFonts w:ascii="Century Gothic" w:hAnsi="Century Gothic"/>
                              </w:rPr>
                              <w:t xml:space="preserve"> refers to </w:t>
                            </w:r>
                            <w:r w:rsidRPr="009E5844">
                              <w:rPr>
                                <w:rFonts w:ascii="Century Gothic" w:hAnsi="Century Gothic"/>
                                <w:highlight w:val="green"/>
                              </w:rPr>
                              <w:t>attending to activities other than direct instruction or instructor-led activities</w:t>
                            </w:r>
                            <w:r>
                              <w:rPr>
                                <w:rFonts w:ascii="Century Gothic" w:hAnsi="Century Gothic"/>
                              </w:rPr>
                              <w:t xml:space="preserve">.   </w:t>
                            </w:r>
                            <w:r w:rsidRPr="009E5844">
                              <w:rPr>
                                <w:rFonts w:ascii="Century Gothic" w:hAnsi="Century Gothic"/>
                                <w:highlight w:val="cyan"/>
                              </w:rPr>
                              <w:t>This looks like lying head down on the desk, fidgeting with non-instructional materials and talking to peers.</w:t>
                            </w:r>
                            <w:r>
                              <w:rPr>
                                <w:rFonts w:ascii="Century Gothic" w:hAnsi="Century Gothic"/>
                              </w:rPr>
                              <w:t xml:space="preserve">   Non-examples include </w:t>
                            </w:r>
                            <w:r w:rsidRPr="00CD1636">
                              <w:rPr>
                                <w:rFonts w:ascii="Century Gothic" w:hAnsi="Century Gothic"/>
                                <w:highlight w:val="magenta"/>
                              </w:rPr>
                              <w:t>attending to work assigned, using materials for instructional activities and following the classroom talking level expectation.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5" o:spid="_x0000_s1030" type="#_x0000_t176" style="position:absolute;left:0;text-align:left;margin-left:-720.95pt;margin-top:37.05pt;width:719pt;height:1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" fillcolor="white [3201]" strokecolor="black [3200]" strokeweight="2pt">
                <v:textbox>
                  <w:txbxContent>
                    <w:p w14:paraId="35E82DAA" w14:textId="1AF81B38" w:rsidR="009D0971" w:rsidRDefault="009D0971" w:rsidP="00C730B0">
                      <w:pPr>
                        <w:rPr>
                          <w:rFonts w:ascii="Century Gothic" w:hAnsi="Century Gothic"/>
                        </w:rPr>
                      </w:pPr>
                      <w:r>
                        <w:rPr>
                          <w:rFonts w:ascii="Century Gothic" w:hAnsi="Century Gothic"/>
                        </w:rPr>
                        <w:t xml:space="preserve">Example of Complete </w:t>
                      </w:r>
                      <w:r w:rsidRPr="00AA2106">
                        <w:rPr>
                          <w:rFonts w:ascii="Century Gothic" w:hAnsi="Century Gothic"/>
                          <w:b/>
                          <w:u w:val="single"/>
                        </w:rPr>
                        <w:t>Operational Definition of Target Behavior</w:t>
                      </w:r>
                      <w:r>
                        <w:rPr>
                          <w:rFonts w:ascii="Century Gothic" w:hAnsi="Century Gothic"/>
                        </w:rPr>
                        <w:t>:</w:t>
                      </w:r>
                    </w:p>
                    <w:p w14:paraId="222C6E55" w14:textId="77777777" w:rsidR="009D0971" w:rsidRDefault="009D0971" w:rsidP="00C730B0">
                      <w:pPr>
                        <w:rPr>
                          <w:rFonts w:ascii="Century Gothic" w:hAnsi="Century Gothic"/>
                        </w:rPr>
                      </w:pPr>
                    </w:p>
                    <w:p w14:paraId="6FE22DC7" w14:textId="1C924DDD" w:rsidR="009D0971" w:rsidRPr="00C730B0" w:rsidRDefault="009D0971" w:rsidP="00C730B0">
                      <w:pPr>
                        <w:rPr>
                          <w:rFonts w:ascii="Century Gothic" w:hAnsi="Century Gothic"/>
                        </w:rPr>
                      </w:pPr>
                      <w:r w:rsidRPr="009E5844">
                        <w:rPr>
                          <w:rFonts w:ascii="Century Gothic" w:hAnsi="Century Gothic"/>
                          <w:highlight w:val="yellow"/>
                        </w:rPr>
                        <w:t>Off-task behavior</w:t>
                      </w:r>
                      <w:r>
                        <w:rPr>
                          <w:rFonts w:ascii="Century Gothic" w:hAnsi="Century Gothic"/>
                        </w:rPr>
                        <w:t xml:space="preserve"> refers to </w:t>
                      </w:r>
                      <w:r w:rsidRPr="009E5844">
                        <w:rPr>
                          <w:rFonts w:ascii="Century Gothic" w:hAnsi="Century Gothic"/>
                          <w:highlight w:val="green"/>
                        </w:rPr>
                        <w:t>attending to activities other than direct instruction or instructor-led activities</w:t>
                      </w:r>
                      <w:r>
                        <w:rPr>
                          <w:rFonts w:ascii="Century Gothic" w:hAnsi="Century Gothic"/>
                        </w:rPr>
                        <w:t xml:space="preserve">.   </w:t>
                      </w:r>
                      <w:r w:rsidRPr="009E5844">
                        <w:rPr>
                          <w:rFonts w:ascii="Century Gothic" w:hAnsi="Century Gothic"/>
                          <w:highlight w:val="cyan"/>
                        </w:rPr>
                        <w:t>This looks like lying head down on the desk, fidgeting with non-instructional materials and talking to peers.</w:t>
                      </w:r>
                      <w:r>
                        <w:rPr>
                          <w:rFonts w:ascii="Century Gothic" w:hAnsi="Century Gothic"/>
                        </w:rPr>
                        <w:t xml:space="preserve">   Non-examples include </w:t>
                      </w:r>
                      <w:r w:rsidRPr="00CD1636">
                        <w:rPr>
                          <w:rFonts w:ascii="Century Gothic" w:hAnsi="Century Gothic"/>
                          <w:highlight w:val="magenta"/>
                        </w:rPr>
                        <w:t>attending to work assigned, using materials for instructional activities and following the classroom talking level expectation.</w:t>
                      </w:r>
                    </w:p>
                  </w:txbxContent>
                </v:textbox>
                <w10:wrap type="through"/>
              </v:shape>
            </w:pict>
          </mc:Fallback>
        </mc:AlternateContent>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r w:rsidR="00BC6821">
        <w:rPr>
          <w:rFonts w:ascii="Century Gothic" w:hAnsi="Century Gothic"/>
        </w:rPr>
        <w:br/>
      </w:r>
    </w:p>
    <w:p w14:paraId="04C22D83" w14:textId="77777777" w:rsidR="00BC6821" w:rsidRDefault="00BC6821" w:rsidP="00C730B0">
      <w:pPr>
        <w:ind w:left="-1080"/>
        <w:rPr>
          <w:rFonts w:ascii="Century Gothic" w:hAnsi="Century Gothic"/>
        </w:rPr>
      </w:pPr>
    </w:p>
    <w:p w14:paraId="102DD083" w14:textId="7F28FBEE" w:rsidR="005D57D9" w:rsidRDefault="00BA7D04" w:rsidP="005D57D9">
      <w:pPr>
        <w:ind w:left="-1080"/>
        <w:rPr>
          <w:rFonts w:ascii="Century Gothic" w:hAnsi="Century Gothic"/>
          <w:b/>
          <w:sz w:val="32"/>
          <w:szCs w:val="32"/>
        </w:rPr>
      </w:pPr>
      <w:r>
        <w:rPr>
          <w:rFonts w:ascii="Century Gothic" w:hAnsi="Century Gothic"/>
          <w:b/>
          <w:noProof/>
          <w:sz w:val="32"/>
          <w:szCs w:val="32"/>
        </w:rPr>
        <w:lastRenderedPageBreak/>
        <w:drawing>
          <wp:inline distT="0" distB="0" distL="0" distR="0" wp14:anchorId="0EBF80D1" wp14:editId="3B68DE20">
            <wp:extent cx="1479550" cy="477702"/>
            <wp:effectExtent l="0" t="0" r="0" b="5080"/>
            <wp:docPr id="19" name="Picture 19"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929" cy="478147"/>
                    </a:xfrm>
                    <a:prstGeom prst="rect">
                      <a:avLst/>
                    </a:prstGeom>
                    <a:noFill/>
                    <a:ln>
                      <a:noFill/>
                    </a:ln>
                  </pic:spPr>
                </pic:pic>
              </a:graphicData>
            </a:graphic>
          </wp:inline>
        </w:drawing>
      </w:r>
      <w:r w:rsidR="00B53C31">
        <w:tab/>
      </w:r>
      <w:r w:rsidR="005D57D9">
        <w:rPr>
          <w:rFonts w:ascii="Century Gothic" w:hAnsi="Century Gothic"/>
          <w:b/>
          <w:sz w:val="32"/>
          <w:szCs w:val="32"/>
        </w:rPr>
        <w:t xml:space="preserve"> </w:t>
      </w:r>
    </w:p>
    <w:p w14:paraId="48A4DDDF" w14:textId="77777777" w:rsidR="005D57D9" w:rsidRPr="00BC6821" w:rsidRDefault="005D57D9" w:rsidP="005D57D9">
      <w:pPr>
        <w:ind w:left="-1080"/>
        <w:rPr>
          <w:rFonts w:ascii="Century Gothic" w:hAnsi="Century Gothic"/>
          <w:sz w:val="20"/>
          <w:szCs w:val="20"/>
        </w:rPr>
      </w:pP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t>Operationally Defining The Target Behavior</w:t>
      </w:r>
      <w:r>
        <w:rPr>
          <w:rFonts w:ascii="Century Gothic" w:hAnsi="Century Gothic"/>
          <w:b/>
          <w:sz w:val="32"/>
          <w:szCs w:val="32"/>
        </w:rPr>
        <w:br/>
      </w:r>
    </w:p>
    <w:p w14:paraId="77E09B43" w14:textId="77777777" w:rsidR="005D57D9" w:rsidRDefault="005D57D9" w:rsidP="005D57D9">
      <w:pPr>
        <w:ind w:left="-1080"/>
        <w:rPr>
          <w:rFonts w:ascii="Century Gothic" w:hAnsi="Century Gothic"/>
        </w:rPr>
      </w:pPr>
      <w:r>
        <w:rPr>
          <w:rFonts w:ascii="Century Gothic" w:hAnsi="Century Gothic"/>
        </w:rPr>
        <w:t>Target Behaviors contain 3 elements:</w:t>
      </w:r>
    </w:p>
    <w:p w14:paraId="7EB13EB7" w14:textId="77777777" w:rsidR="005D57D9" w:rsidRDefault="005D57D9" w:rsidP="005D57D9">
      <w:pPr>
        <w:ind w:left="-630"/>
        <w:rPr>
          <w:rFonts w:ascii="Century Gothic" w:hAnsi="Century Gothic"/>
        </w:rPr>
      </w:pPr>
      <w:r>
        <w:rPr>
          <w:rFonts w:ascii="Century Gothic" w:hAnsi="Century Gothic"/>
        </w:rPr>
        <w:t xml:space="preserve">1.  </w:t>
      </w:r>
      <w:r w:rsidRPr="00BC6821">
        <w:rPr>
          <w:rFonts w:ascii="Century Gothic" w:hAnsi="Century Gothic"/>
          <w:b/>
        </w:rPr>
        <w:t>Objective:</w:t>
      </w:r>
      <w:r>
        <w:rPr>
          <w:rFonts w:ascii="Century Gothic" w:hAnsi="Century Gothic"/>
        </w:rPr>
        <w:t xml:space="preserve">  This means they are measurable and have observable characteristics.</w:t>
      </w:r>
    </w:p>
    <w:p w14:paraId="70BFE98A" w14:textId="77777777" w:rsidR="005D57D9" w:rsidRDefault="005D57D9" w:rsidP="005D57D9">
      <w:pPr>
        <w:ind w:left="-1080" w:firstLine="450"/>
        <w:rPr>
          <w:rFonts w:ascii="Century Gothic" w:hAnsi="Century Gothic"/>
        </w:rPr>
      </w:pPr>
      <w:r>
        <w:rPr>
          <w:rFonts w:ascii="Century Gothic" w:hAnsi="Century Gothic"/>
        </w:rPr>
        <w:t xml:space="preserve">2.  </w:t>
      </w:r>
      <w:r w:rsidRPr="00BC6821">
        <w:rPr>
          <w:rFonts w:ascii="Century Gothic" w:hAnsi="Century Gothic"/>
          <w:b/>
        </w:rPr>
        <w:t>Clear:</w:t>
      </w:r>
      <w:r>
        <w:rPr>
          <w:rFonts w:ascii="Century Gothic" w:hAnsi="Century Gothic"/>
        </w:rPr>
        <w:t xml:space="preserve">  Should be distinct, explicit, obvious and clear so another person can read it and measure it.</w:t>
      </w:r>
      <w:r w:rsidRPr="00DE4895">
        <w:rPr>
          <w:rFonts w:ascii="Century Gothic" w:hAnsi="Century Gothic"/>
        </w:rPr>
        <w:t xml:space="preserve"> </w:t>
      </w:r>
    </w:p>
    <w:p w14:paraId="15ADC20B" w14:textId="164FD06D" w:rsidR="005D57D9" w:rsidRDefault="00676E0B" w:rsidP="005D57D9">
      <w:pPr>
        <w:ind w:left="-270" w:hanging="360"/>
        <w:rPr>
          <w:rFonts w:ascii="Century Gothic" w:hAnsi="Century Gothic"/>
        </w:rPr>
      </w:pPr>
      <w:r>
        <w:rPr>
          <w:noProof/>
        </w:rPr>
        <mc:AlternateContent>
          <mc:Choice Requires="wps">
            <w:drawing>
              <wp:anchor distT="0" distB="0" distL="114300" distR="114300" simplePos="0" relativeHeight="251673600" behindDoc="0" locked="0" layoutInCell="1" allowOverlap="1" wp14:anchorId="369E3450" wp14:editId="26EA42B2">
                <wp:simplePos x="0" y="0"/>
                <wp:positionH relativeFrom="column">
                  <wp:posOffset>-571500</wp:posOffset>
                </wp:positionH>
                <wp:positionV relativeFrom="paragraph">
                  <wp:posOffset>1059815</wp:posOffset>
                </wp:positionV>
                <wp:extent cx="9372600" cy="685800"/>
                <wp:effectExtent l="0" t="0" r="25400" b="25400"/>
                <wp:wrapThrough wrapText="bothSides">
                  <wp:wrapPolygon edited="0">
                    <wp:start x="0" y="0"/>
                    <wp:lineTo x="0" y="21600"/>
                    <wp:lineTo x="21600" y="21600"/>
                    <wp:lineTo x="21600" y="0"/>
                    <wp:lineTo x="0" y="0"/>
                  </wp:wrapPolygon>
                </wp:wrapThrough>
                <wp:docPr id="11" name="Alternate Process 11"/>
                <wp:cNvGraphicFramePr/>
                <a:graphic xmlns:a="http://schemas.openxmlformats.org/drawingml/2006/main">
                  <a:graphicData uri="http://schemas.microsoft.com/office/word/2010/wordprocessingShape">
                    <wps:wsp>
                      <wps:cNvSpPr/>
                      <wps:spPr>
                        <a:xfrm>
                          <a:off x="0" y="0"/>
                          <a:ext cx="9372600" cy="6858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5E0B32F6" w14:textId="56D228EA" w:rsidR="009D0971" w:rsidRPr="007F34E7" w:rsidRDefault="009D0971" w:rsidP="005D57D9">
                            <w:pPr>
                              <w:rPr>
                                <w:rFonts w:ascii="Century Gothic" w:hAnsi="Century Gothic"/>
                              </w:rPr>
                            </w:pPr>
                            <w:r>
                              <w:rPr>
                                <w:rFonts w:ascii="Century Gothic" w:hAnsi="Century Gothic"/>
                                <w:b/>
                                <w:u w:val="single"/>
                              </w:rPr>
                              <w:t>Definition</w:t>
                            </w:r>
                            <w:r>
                              <w:rPr>
                                <w:rFonts w:ascii="Century Gothic" w:hAnsi="Century Gothic"/>
                              </w:rPr>
                              <w:t xml:space="preserve"> of Target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11" o:spid="_x0000_s1031" type="#_x0000_t176" style="position:absolute;left:0;text-align:left;margin-left:-44.95pt;margin-top:83.45pt;width:738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" fillcolor="white [3201]" strokecolor="black [3200]" strokeweight="2pt">
                <v:textbox>
                  <w:txbxContent>
                    <w:p w14:paraId="5E0B32F6" w14:textId="56D228EA" w:rsidR="009D0971" w:rsidRPr="007F34E7" w:rsidRDefault="009D0971" w:rsidP="005D57D9">
                      <w:pPr>
                        <w:rPr>
                          <w:rFonts w:ascii="Century Gothic" w:hAnsi="Century Gothic"/>
                        </w:rPr>
                      </w:pPr>
                      <w:r>
                        <w:rPr>
                          <w:rFonts w:ascii="Century Gothic" w:hAnsi="Century Gothic"/>
                          <w:b/>
                          <w:u w:val="single"/>
                        </w:rPr>
                        <w:t>Definition</w:t>
                      </w:r>
                      <w:r>
                        <w:rPr>
                          <w:rFonts w:ascii="Century Gothic" w:hAnsi="Century Gothic"/>
                        </w:rPr>
                        <w:t xml:space="preserve"> of Target Behavior</w:t>
                      </w:r>
                    </w:p>
                  </w:txbxContent>
                </v:textbox>
                <w10:wrap type="through"/>
              </v:shape>
            </w:pict>
          </mc:Fallback>
        </mc:AlternateContent>
      </w:r>
      <w:r w:rsidR="005D57D9">
        <w:rPr>
          <w:noProof/>
        </w:rPr>
        <mc:AlternateContent>
          <mc:Choice Requires="wps">
            <w:drawing>
              <wp:anchor distT="0" distB="0" distL="114300" distR="114300" simplePos="0" relativeHeight="251669504" behindDoc="0" locked="0" layoutInCell="1" allowOverlap="1" wp14:anchorId="0369B10B" wp14:editId="43752A47">
                <wp:simplePos x="0" y="0"/>
                <wp:positionH relativeFrom="column">
                  <wp:posOffset>-571500</wp:posOffset>
                </wp:positionH>
                <wp:positionV relativeFrom="paragraph">
                  <wp:posOffset>408940</wp:posOffset>
                </wp:positionV>
                <wp:extent cx="9372600" cy="571500"/>
                <wp:effectExtent l="0" t="0" r="25400" b="38100"/>
                <wp:wrapThrough wrapText="bothSides">
                  <wp:wrapPolygon edited="0">
                    <wp:start x="0" y="0"/>
                    <wp:lineTo x="0" y="22080"/>
                    <wp:lineTo x="21600" y="22080"/>
                    <wp:lineTo x="21600" y="0"/>
                    <wp:lineTo x="0" y="0"/>
                  </wp:wrapPolygon>
                </wp:wrapThrough>
                <wp:docPr id="8" name="Alternate Process 8"/>
                <wp:cNvGraphicFramePr/>
                <a:graphic xmlns:a="http://schemas.openxmlformats.org/drawingml/2006/main">
                  <a:graphicData uri="http://schemas.microsoft.com/office/word/2010/wordprocessingShape">
                    <wps:wsp>
                      <wps:cNvSpPr/>
                      <wps:spPr>
                        <a:xfrm>
                          <a:off x="0" y="0"/>
                          <a:ext cx="9372600" cy="571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258A7A16" w14:textId="619CE772" w:rsidR="009D0971" w:rsidRPr="00C730B0" w:rsidRDefault="009D0971" w:rsidP="005D57D9">
                            <w:pPr>
                              <w:rPr>
                                <w:rFonts w:ascii="Century Gothic" w:hAnsi="Century Gothic"/>
                              </w:rPr>
                            </w:pPr>
                            <w:r w:rsidRPr="00AA2106">
                              <w:rPr>
                                <w:rFonts w:ascii="Century Gothic" w:hAnsi="Century Gothic"/>
                                <w:b/>
                                <w:u w:val="single"/>
                              </w:rPr>
                              <w:t>Label</w:t>
                            </w:r>
                            <w:r>
                              <w:rPr>
                                <w:rFonts w:ascii="Century Gothic" w:hAnsi="Century Gothic"/>
                              </w:rPr>
                              <w:t xml:space="preserve"> of Target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8" o:spid="_x0000_s1032" type="#_x0000_t176" style="position:absolute;left:0;text-align:left;margin-left:-44.95pt;margin-top:32.2pt;width:73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" fillcolor="white [3201]" strokecolor="black [3200]" strokeweight="2pt">
                <v:textbox>
                  <w:txbxContent>
                    <w:p w14:paraId="258A7A16" w14:textId="619CE772" w:rsidR="009D0971" w:rsidRPr="00C730B0" w:rsidRDefault="009D0971" w:rsidP="005D57D9">
                      <w:pPr>
                        <w:rPr>
                          <w:rFonts w:ascii="Century Gothic" w:hAnsi="Century Gothic"/>
                        </w:rPr>
                      </w:pPr>
                      <w:r w:rsidRPr="00AA2106">
                        <w:rPr>
                          <w:rFonts w:ascii="Century Gothic" w:hAnsi="Century Gothic"/>
                          <w:b/>
                          <w:u w:val="single"/>
                        </w:rPr>
                        <w:t>Label</w:t>
                      </w:r>
                      <w:r>
                        <w:rPr>
                          <w:rFonts w:ascii="Century Gothic" w:hAnsi="Century Gothic"/>
                        </w:rPr>
                        <w:t xml:space="preserve"> of Target Behavior:</w:t>
                      </w:r>
                    </w:p>
                  </w:txbxContent>
                </v:textbox>
                <w10:wrap type="through"/>
              </v:shape>
            </w:pict>
          </mc:Fallback>
        </mc:AlternateContent>
      </w:r>
      <w:r w:rsidR="005D57D9">
        <w:rPr>
          <w:rFonts w:ascii="Century Gothic" w:hAnsi="Century Gothic"/>
        </w:rPr>
        <w:t xml:space="preserve">3.  </w:t>
      </w:r>
      <w:r w:rsidR="005D57D9" w:rsidRPr="00BC6821">
        <w:rPr>
          <w:rFonts w:ascii="Century Gothic" w:hAnsi="Century Gothic"/>
          <w:b/>
        </w:rPr>
        <w:t>Complete:</w:t>
      </w:r>
      <w:r w:rsidR="005D57D9">
        <w:rPr>
          <w:rFonts w:ascii="Century Gothic" w:hAnsi="Century Gothic"/>
        </w:rPr>
        <w:t xml:space="preserve">  It should include language that directs the observer in all situations, leaving little to judgment (i.e., examples and non-examples).</w:t>
      </w:r>
    </w:p>
    <w:p w14:paraId="45F9EFA5" w14:textId="398914EE" w:rsidR="005D57D9" w:rsidRDefault="00676E0B" w:rsidP="005D57D9">
      <w:pPr>
        <w:ind w:left="-1080" w:firstLine="450"/>
        <w:rPr>
          <w:rFonts w:ascii="Century Gothic" w:hAnsi="Century Gothic"/>
        </w:rPr>
      </w:pPr>
      <w:r>
        <w:rPr>
          <w:noProof/>
        </w:rPr>
        <mc:AlternateContent>
          <mc:Choice Requires="wps">
            <w:drawing>
              <wp:anchor distT="0" distB="0" distL="114300" distR="114300" simplePos="0" relativeHeight="251672576" behindDoc="0" locked="0" layoutInCell="1" allowOverlap="1" wp14:anchorId="577327C3" wp14:editId="51311086">
                <wp:simplePos x="0" y="0"/>
                <wp:positionH relativeFrom="column">
                  <wp:posOffset>4343400</wp:posOffset>
                </wp:positionH>
                <wp:positionV relativeFrom="paragraph">
                  <wp:posOffset>52705</wp:posOffset>
                </wp:positionV>
                <wp:extent cx="4457700" cy="1485900"/>
                <wp:effectExtent l="0" t="0" r="38100" b="38100"/>
                <wp:wrapThrough wrapText="bothSides">
                  <wp:wrapPolygon edited="0">
                    <wp:start x="492" y="0"/>
                    <wp:lineTo x="0" y="1477"/>
                    <wp:lineTo x="0" y="20308"/>
                    <wp:lineTo x="492" y="21785"/>
                    <wp:lineTo x="21169" y="21785"/>
                    <wp:lineTo x="21662" y="20308"/>
                    <wp:lineTo x="21662" y="1477"/>
                    <wp:lineTo x="21169" y="0"/>
                    <wp:lineTo x="492" y="0"/>
                  </wp:wrapPolygon>
                </wp:wrapThrough>
                <wp:docPr id="9" name="Alternate Process 9"/>
                <wp:cNvGraphicFramePr/>
                <a:graphic xmlns:a="http://schemas.openxmlformats.org/drawingml/2006/main">
                  <a:graphicData uri="http://schemas.microsoft.com/office/word/2010/wordprocessingShape">
                    <wps:wsp>
                      <wps:cNvSpPr/>
                      <wps:spPr>
                        <a:xfrm>
                          <a:off x="0" y="0"/>
                          <a:ext cx="4457700" cy="1485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1179AC5" w14:textId="77777777" w:rsidR="009D0971" w:rsidRPr="004D0968" w:rsidRDefault="009D0971" w:rsidP="005D57D9">
                            <w:pPr>
                              <w:rPr>
                                <w:rFonts w:ascii="Century Gothic" w:hAnsi="Century Gothic"/>
                                <w:b/>
                                <w:u w:val="single"/>
                              </w:rPr>
                            </w:pPr>
                            <w:r w:rsidRPr="004D0968">
                              <w:rPr>
                                <w:rFonts w:ascii="Century Gothic" w:hAnsi="Century Gothic"/>
                                <w:b/>
                                <w:u w:val="single"/>
                              </w:rPr>
                              <w:t>Non-Examples:</w:t>
                            </w:r>
                          </w:p>
                          <w:p w14:paraId="28752BD8" w14:textId="458401DB" w:rsidR="009D0971" w:rsidRPr="0038148B" w:rsidRDefault="009D0971" w:rsidP="007F34E7">
                            <w:pPr>
                              <w:pStyle w:val="ListParagraph"/>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9" o:spid="_x0000_s1033" type="#_x0000_t176" style="position:absolute;left:0;text-align:left;margin-left:342pt;margin-top:4.15pt;width:351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" fillcolor="white [3201]" strokecolor="black [3200]" strokeweight="2pt">
                <v:textbox>
                  <w:txbxContent>
                    <w:p w14:paraId="11179AC5" w14:textId="77777777" w:rsidR="009D0971" w:rsidRPr="004D0968" w:rsidRDefault="009D0971" w:rsidP="005D57D9">
                      <w:pPr>
                        <w:rPr>
                          <w:rFonts w:ascii="Century Gothic" w:hAnsi="Century Gothic"/>
                          <w:b/>
                          <w:u w:val="single"/>
                        </w:rPr>
                      </w:pPr>
                      <w:r w:rsidRPr="004D0968">
                        <w:rPr>
                          <w:rFonts w:ascii="Century Gothic" w:hAnsi="Century Gothic"/>
                          <w:b/>
                          <w:u w:val="single"/>
                        </w:rPr>
                        <w:t>Non-Examples:</w:t>
                      </w:r>
                    </w:p>
                    <w:p w14:paraId="28752BD8" w14:textId="458401DB" w:rsidR="009D0971" w:rsidRPr="0038148B" w:rsidRDefault="009D0971" w:rsidP="007F34E7">
                      <w:pPr>
                        <w:pStyle w:val="ListParagraph"/>
                        <w:rPr>
                          <w:rFonts w:ascii="Century Gothic" w:hAnsi="Century Gothic"/>
                          <w:b/>
                        </w:rPr>
                      </w:pPr>
                    </w:p>
                  </w:txbxContent>
                </v:textbox>
                <w10:wrap type="through"/>
              </v:shape>
            </w:pict>
          </mc:Fallback>
        </mc:AlternateContent>
      </w:r>
      <w:r w:rsidR="005D57D9">
        <w:rPr>
          <w:noProof/>
        </w:rPr>
        <mc:AlternateContent>
          <mc:Choice Requires="wps">
            <w:drawing>
              <wp:anchor distT="0" distB="0" distL="114300" distR="114300" simplePos="0" relativeHeight="251670528" behindDoc="0" locked="0" layoutInCell="1" allowOverlap="1" wp14:anchorId="0135AC85" wp14:editId="5AF4CDEB">
                <wp:simplePos x="0" y="0"/>
                <wp:positionH relativeFrom="column">
                  <wp:posOffset>-571500</wp:posOffset>
                </wp:positionH>
                <wp:positionV relativeFrom="paragraph">
                  <wp:posOffset>52705</wp:posOffset>
                </wp:positionV>
                <wp:extent cx="4457700" cy="1485900"/>
                <wp:effectExtent l="0" t="0" r="38100" b="38100"/>
                <wp:wrapThrough wrapText="bothSides">
                  <wp:wrapPolygon edited="0">
                    <wp:start x="492" y="0"/>
                    <wp:lineTo x="0" y="1477"/>
                    <wp:lineTo x="0" y="20308"/>
                    <wp:lineTo x="492" y="21785"/>
                    <wp:lineTo x="21169" y="21785"/>
                    <wp:lineTo x="21662" y="20308"/>
                    <wp:lineTo x="21662" y="1477"/>
                    <wp:lineTo x="21169" y="0"/>
                    <wp:lineTo x="492" y="0"/>
                  </wp:wrapPolygon>
                </wp:wrapThrough>
                <wp:docPr id="10" name="Alternate Process 10"/>
                <wp:cNvGraphicFramePr/>
                <a:graphic xmlns:a="http://schemas.openxmlformats.org/drawingml/2006/main">
                  <a:graphicData uri="http://schemas.microsoft.com/office/word/2010/wordprocessingShape">
                    <wps:wsp>
                      <wps:cNvSpPr/>
                      <wps:spPr>
                        <a:xfrm>
                          <a:off x="0" y="0"/>
                          <a:ext cx="4457700" cy="1485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A20C88C" w14:textId="77777777" w:rsidR="009D0971" w:rsidRDefault="009D0971" w:rsidP="005D57D9">
                            <w:pPr>
                              <w:rPr>
                                <w:rFonts w:ascii="Century Gothic" w:hAnsi="Century Gothic"/>
                              </w:rPr>
                            </w:pPr>
                            <w:r w:rsidRPr="004D0968">
                              <w:rPr>
                                <w:rFonts w:ascii="Century Gothic" w:hAnsi="Century Gothic"/>
                                <w:b/>
                                <w:u w:val="single"/>
                              </w:rPr>
                              <w:t>Examples</w:t>
                            </w:r>
                            <w:r>
                              <w:rPr>
                                <w:rFonts w:ascii="Century Gothic" w:hAnsi="Century Gothic"/>
                              </w:rPr>
                              <w:t>:</w:t>
                            </w:r>
                          </w:p>
                          <w:p w14:paraId="4C32386F" w14:textId="5778849B" w:rsidR="009D0971" w:rsidRPr="0038148B" w:rsidRDefault="009D0971" w:rsidP="007F34E7">
                            <w:pPr>
                              <w:pStyle w:val="ListParagraph"/>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10" o:spid="_x0000_s1034" type="#_x0000_t176" style="position:absolute;left:0;text-align:left;margin-left:-44.95pt;margin-top:4.15pt;width:351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" fillcolor="white [3201]" strokecolor="black [3200]" strokeweight="2pt">
                <v:textbox>
                  <w:txbxContent>
                    <w:p w14:paraId="0A20C88C" w14:textId="77777777" w:rsidR="009D0971" w:rsidRDefault="009D0971" w:rsidP="005D57D9">
                      <w:pPr>
                        <w:rPr>
                          <w:rFonts w:ascii="Century Gothic" w:hAnsi="Century Gothic"/>
                        </w:rPr>
                      </w:pPr>
                      <w:r w:rsidRPr="004D0968">
                        <w:rPr>
                          <w:rFonts w:ascii="Century Gothic" w:hAnsi="Century Gothic"/>
                          <w:b/>
                          <w:u w:val="single"/>
                        </w:rPr>
                        <w:t>Examples</w:t>
                      </w:r>
                      <w:r>
                        <w:rPr>
                          <w:rFonts w:ascii="Century Gothic" w:hAnsi="Century Gothic"/>
                        </w:rPr>
                        <w:t>:</w:t>
                      </w:r>
                    </w:p>
                    <w:p w14:paraId="4C32386F" w14:textId="5778849B" w:rsidR="009D0971" w:rsidRPr="0038148B" w:rsidRDefault="009D0971" w:rsidP="007F34E7">
                      <w:pPr>
                        <w:pStyle w:val="ListParagraph"/>
                        <w:rPr>
                          <w:rFonts w:ascii="Century Gothic" w:hAnsi="Century Gothic"/>
                        </w:rPr>
                      </w:pPr>
                    </w:p>
                  </w:txbxContent>
                </v:textbox>
                <w10:wrap type="through"/>
              </v:shape>
            </w:pict>
          </mc:Fallback>
        </mc:AlternateContent>
      </w:r>
    </w:p>
    <w:p w14:paraId="206B7582" w14:textId="4D6CD943" w:rsidR="005D57D9" w:rsidRDefault="005D57D9" w:rsidP="005D57D9">
      <w:pPr>
        <w:ind w:left="-1080"/>
        <w:rPr>
          <w:rFonts w:ascii="Century Gothic" w:hAnsi="Century Gothic"/>
        </w:rPr>
      </w:pPr>
    </w:p>
    <w:p w14:paraId="5587AEE1" w14:textId="31971642" w:rsidR="005D57D9" w:rsidRDefault="005D57D9" w:rsidP="005D57D9">
      <w:pPr>
        <w:ind w:left="-1080"/>
        <w:rPr>
          <w:rFonts w:ascii="Century Gothic" w:hAnsi="Century Gothic"/>
        </w:rPr>
      </w:pPr>
    </w:p>
    <w:p w14:paraId="514CBF7C" w14:textId="77777777" w:rsidR="005D57D9" w:rsidRDefault="005D57D9" w:rsidP="005D57D9">
      <w:pPr>
        <w:ind w:left="-1080"/>
        <w:rPr>
          <w:rFonts w:ascii="Century Gothic" w:hAnsi="Century Gothic"/>
        </w:rPr>
      </w:pPr>
    </w:p>
    <w:p w14:paraId="085AD869" w14:textId="77777777" w:rsidR="005D57D9" w:rsidRDefault="005D57D9" w:rsidP="005D57D9">
      <w:pPr>
        <w:ind w:left="-1080"/>
        <w:rPr>
          <w:rFonts w:ascii="Century Gothic" w:hAnsi="Century Gothic"/>
        </w:rPr>
      </w:pPr>
    </w:p>
    <w:p w14:paraId="202CD7E3" w14:textId="77777777" w:rsidR="005D57D9" w:rsidRDefault="005D57D9" w:rsidP="005D57D9">
      <w:pPr>
        <w:ind w:left="-1080"/>
        <w:rPr>
          <w:rFonts w:ascii="Century Gothic" w:hAnsi="Century Gothic"/>
        </w:rPr>
      </w:pPr>
    </w:p>
    <w:p w14:paraId="7362EB97" w14:textId="77777777" w:rsidR="005D57D9" w:rsidRDefault="005D57D9" w:rsidP="005D57D9">
      <w:pPr>
        <w:ind w:left="-1080"/>
        <w:rPr>
          <w:rFonts w:ascii="Century Gothic" w:hAnsi="Century Gothic"/>
        </w:rPr>
      </w:pPr>
    </w:p>
    <w:p w14:paraId="34D32325" w14:textId="580FD062" w:rsidR="00BC6821" w:rsidRDefault="001652A9" w:rsidP="001652A9">
      <w:pPr>
        <w:ind w:left="-1080"/>
        <w:rPr>
          <w:rFonts w:ascii="Century Gothic" w:hAnsi="Century Gothic"/>
        </w:rPr>
      </w:pPr>
      <w:r>
        <w:rPr>
          <w:noProof/>
        </w:rPr>
        <mc:AlternateContent>
          <mc:Choice Requires="wps">
            <w:drawing>
              <wp:anchor distT="0" distB="0" distL="114300" distR="114300" simplePos="0" relativeHeight="251671552" behindDoc="0" locked="0" layoutInCell="1" allowOverlap="1" wp14:anchorId="1F026A23" wp14:editId="71BA134B">
                <wp:simplePos x="0" y="0"/>
                <wp:positionH relativeFrom="column">
                  <wp:posOffset>-4584700</wp:posOffset>
                </wp:positionH>
                <wp:positionV relativeFrom="paragraph">
                  <wp:posOffset>344805</wp:posOffset>
                </wp:positionV>
                <wp:extent cx="9372600" cy="1569720"/>
                <wp:effectExtent l="0" t="0" r="25400" b="30480"/>
                <wp:wrapThrough wrapText="bothSides">
                  <wp:wrapPolygon edited="0">
                    <wp:start x="234" y="0"/>
                    <wp:lineTo x="0" y="1398"/>
                    <wp:lineTo x="0" y="20272"/>
                    <wp:lineTo x="234" y="21670"/>
                    <wp:lineTo x="21366" y="21670"/>
                    <wp:lineTo x="21600" y="20272"/>
                    <wp:lineTo x="21600" y="1398"/>
                    <wp:lineTo x="21366" y="0"/>
                    <wp:lineTo x="234" y="0"/>
                  </wp:wrapPolygon>
                </wp:wrapThrough>
                <wp:docPr id="12" name="Alternate Process 12"/>
                <wp:cNvGraphicFramePr/>
                <a:graphic xmlns:a="http://schemas.openxmlformats.org/drawingml/2006/main">
                  <a:graphicData uri="http://schemas.microsoft.com/office/word/2010/wordprocessingShape">
                    <wps:wsp>
                      <wps:cNvSpPr/>
                      <wps:spPr>
                        <a:xfrm>
                          <a:off x="0" y="0"/>
                          <a:ext cx="9372600" cy="15697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47CE6B3C" w14:textId="0A832055" w:rsidR="009D0971" w:rsidRDefault="009D0971" w:rsidP="005D57D9">
                            <w:pPr>
                              <w:rPr>
                                <w:rFonts w:ascii="Century Gothic" w:hAnsi="Century Gothic"/>
                              </w:rPr>
                            </w:pPr>
                            <w:r>
                              <w:rPr>
                                <w:rFonts w:ascii="Century Gothic" w:hAnsi="Century Gothic"/>
                              </w:rPr>
                              <w:t xml:space="preserve">Complete </w:t>
                            </w:r>
                            <w:r w:rsidRPr="00AA2106">
                              <w:rPr>
                                <w:rFonts w:ascii="Century Gothic" w:hAnsi="Century Gothic"/>
                                <w:b/>
                                <w:u w:val="single"/>
                              </w:rPr>
                              <w:t>Operational Definition of Target Behavior</w:t>
                            </w:r>
                            <w:r>
                              <w:rPr>
                                <w:rFonts w:ascii="Century Gothic" w:hAnsi="Century Gothic"/>
                              </w:rPr>
                              <w:t>:</w:t>
                            </w:r>
                            <w:r w:rsidR="0009653B">
                              <w:rPr>
                                <w:rFonts w:ascii="Century Gothic" w:hAnsi="Century Gothic"/>
                              </w:rPr>
                              <w:t xml:space="preserve">  </w:t>
                            </w:r>
                          </w:p>
                          <w:p w14:paraId="54F4AF24" w14:textId="77777777" w:rsidR="009D0971" w:rsidRDefault="009D0971" w:rsidP="005D57D9">
                            <w:pPr>
                              <w:rPr>
                                <w:rFonts w:ascii="Century Gothic" w:hAnsi="Century Gothic"/>
                              </w:rPr>
                            </w:pPr>
                          </w:p>
                          <w:p w14:paraId="49EFE9D2" w14:textId="07C241E6" w:rsidR="009D0971" w:rsidRPr="00C730B0" w:rsidRDefault="009D0971" w:rsidP="005D57D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12" o:spid="_x0000_s1035" type="#_x0000_t176" style="position:absolute;left:0;text-align:left;margin-left:-360.95pt;margin-top:27.15pt;width:738pt;height:1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" fillcolor="white [3201]" strokecolor="black [3200]" strokeweight="2pt">
                <v:textbox>
                  <w:txbxContent>
                    <w:p w14:paraId="47CE6B3C" w14:textId="0A832055" w:rsidR="009D0971" w:rsidRDefault="009D0971" w:rsidP="005D57D9">
                      <w:pPr>
                        <w:rPr>
                          <w:rFonts w:ascii="Century Gothic" w:hAnsi="Century Gothic"/>
                        </w:rPr>
                      </w:pPr>
                      <w:r>
                        <w:rPr>
                          <w:rFonts w:ascii="Century Gothic" w:hAnsi="Century Gothic"/>
                        </w:rPr>
                        <w:t xml:space="preserve">Complete </w:t>
                      </w:r>
                      <w:r w:rsidRPr="00AA2106">
                        <w:rPr>
                          <w:rFonts w:ascii="Century Gothic" w:hAnsi="Century Gothic"/>
                          <w:b/>
                          <w:u w:val="single"/>
                        </w:rPr>
                        <w:t>Operational Definition of Target Behavior</w:t>
                      </w:r>
                      <w:r>
                        <w:rPr>
                          <w:rFonts w:ascii="Century Gothic" w:hAnsi="Century Gothic"/>
                        </w:rPr>
                        <w:t>:</w:t>
                      </w:r>
                      <w:r w:rsidR="0009653B">
                        <w:rPr>
                          <w:rFonts w:ascii="Century Gothic" w:hAnsi="Century Gothic"/>
                        </w:rPr>
                        <w:t xml:space="preserve">  </w:t>
                      </w:r>
                      <w:bookmarkStart w:id="1" w:name="_GoBack"/>
                      <w:bookmarkEnd w:id="1"/>
                    </w:p>
                    <w:p w14:paraId="54F4AF24" w14:textId="77777777" w:rsidR="009D0971" w:rsidRDefault="009D0971" w:rsidP="005D57D9">
                      <w:pPr>
                        <w:rPr>
                          <w:rFonts w:ascii="Century Gothic" w:hAnsi="Century Gothic"/>
                        </w:rPr>
                      </w:pPr>
                    </w:p>
                    <w:p w14:paraId="49EFE9D2" w14:textId="07C241E6" w:rsidR="009D0971" w:rsidRPr="00C730B0" w:rsidRDefault="009D0971" w:rsidP="005D57D9">
                      <w:pPr>
                        <w:rPr>
                          <w:rFonts w:ascii="Century Gothic" w:hAnsi="Century Gothic"/>
                        </w:rPr>
                      </w:pPr>
                    </w:p>
                  </w:txbxContent>
                </v:textbox>
                <w10:wrap type="through"/>
              </v:shape>
            </w:pict>
          </mc:Fallback>
        </mc:AlternateContent>
      </w:r>
    </w:p>
    <w:p w14:paraId="143A41C4" w14:textId="72067342" w:rsidR="00291E11" w:rsidRDefault="001652A9" w:rsidP="001652A9">
      <w:pPr>
        <w:rPr>
          <w:rFonts w:ascii="Century Gothic" w:hAnsi="Century Gothic" w:cs="Century Gothic"/>
          <w:sz w:val="16"/>
          <w:szCs w:val="16"/>
        </w:rPr>
      </w:pPr>
      <w:r>
        <w:rPr>
          <w:rFonts w:ascii="Arial" w:hAnsi="Arial" w:cs="Arial"/>
          <w:sz w:val="20"/>
          <w:szCs w:val="20"/>
        </w:rPr>
        <w:t xml:space="preserve">                  </w:t>
      </w:r>
      <w:r w:rsidR="00676E0B" w:rsidRPr="002C6344">
        <w:rPr>
          <w:rFonts w:ascii="Arial" w:hAnsi="Arial" w:cs="Arial"/>
          <w:sz w:val="20"/>
          <w:szCs w:val="20"/>
        </w:rPr>
        <w:t xml:space="preserve">Cooper, J. O., Heron, T. E., &amp; Heward, W. L. (2007). </w:t>
      </w:r>
      <w:r w:rsidR="00676E0B" w:rsidRPr="002C6344">
        <w:rPr>
          <w:rFonts w:ascii="Arial" w:hAnsi="Arial" w:cs="Arial"/>
          <w:i/>
          <w:sz w:val="20"/>
          <w:szCs w:val="20"/>
        </w:rPr>
        <w:t>Applied behavior analysis</w:t>
      </w:r>
      <w:r w:rsidR="00676E0B" w:rsidRPr="002C6344">
        <w:rPr>
          <w:rFonts w:ascii="Arial" w:hAnsi="Arial" w:cs="Arial"/>
          <w:sz w:val="20"/>
          <w:szCs w:val="20"/>
        </w:rPr>
        <w:t>, 2</w:t>
      </w:r>
      <w:r w:rsidR="00676E0B" w:rsidRPr="002C6344">
        <w:rPr>
          <w:rFonts w:ascii="Arial" w:hAnsi="Arial" w:cs="Arial"/>
          <w:sz w:val="20"/>
          <w:szCs w:val="20"/>
          <w:vertAlign w:val="superscript"/>
        </w:rPr>
        <w:t>nd</w:t>
      </w:r>
      <w:r w:rsidR="00676E0B" w:rsidRPr="002C6344">
        <w:rPr>
          <w:rFonts w:ascii="Arial" w:hAnsi="Arial" w:cs="Arial"/>
          <w:sz w:val="20"/>
          <w:szCs w:val="20"/>
        </w:rPr>
        <w:t xml:space="preserve"> ed. Upper Saddle River, N.J.: Pearson Prentice Hall</w:t>
      </w:r>
      <w:r w:rsidR="00676E0B" w:rsidRPr="00FD5EFA">
        <w:rPr>
          <w:rFonts w:ascii="Century Gothic" w:hAnsi="Century Gothic" w:cs="Century Gothic"/>
          <w:sz w:val="16"/>
          <w:szCs w:val="16"/>
        </w:rPr>
        <w:t xml:space="preserve"> </w:t>
      </w:r>
      <w:r w:rsidR="00676E0B">
        <w:rPr>
          <w:rFonts w:ascii="Century Gothic" w:hAnsi="Century Gothic" w:cs="Century Gothic"/>
          <w:sz w:val="16"/>
          <w:szCs w:val="16"/>
        </w:rPr>
        <w:t>. Pgs. 65-69.</w:t>
      </w:r>
      <w:r w:rsidR="00291E11">
        <w:rPr>
          <w:rFonts w:ascii="Century Gothic" w:hAnsi="Century Gothic" w:cs="Century Gothic"/>
          <w:sz w:val="16"/>
          <w:szCs w:val="16"/>
        </w:rPr>
        <w:t xml:space="preserve">   </w:t>
      </w:r>
    </w:p>
    <w:p w14:paraId="1DB38FBA" w14:textId="7C8098BE" w:rsidR="00676E0B" w:rsidRDefault="001652A9" w:rsidP="00BC6821">
      <w:pPr>
        <w:ind w:left="-1170"/>
        <w:rPr>
          <w:rFonts w:ascii="Century Gothic" w:hAnsi="Century Gothic" w:cs="Century Gothic"/>
          <w:sz w:val="16"/>
          <w:szCs w:val="16"/>
        </w:rPr>
      </w:pPr>
      <w:r>
        <w:rPr>
          <w:rFonts w:ascii="Century Gothic" w:hAnsi="Century Gothic" w:cs="Century Gothic"/>
          <w:sz w:val="16"/>
          <w:szCs w:val="16"/>
        </w:rPr>
        <w:t xml:space="preserve">      </w:t>
      </w:r>
      <w:r>
        <w:rPr>
          <w:rFonts w:ascii="Century Gothic" w:hAnsi="Century Gothic" w:cs="Century Gothic"/>
          <w:sz w:val="16"/>
          <w:szCs w:val="16"/>
        </w:rPr>
        <w:tab/>
      </w:r>
      <w:r>
        <w:rPr>
          <w:rFonts w:ascii="Century Gothic" w:hAnsi="Century Gothic" w:cs="Century Gothic"/>
          <w:sz w:val="16"/>
          <w:szCs w:val="16"/>
        </w:rPr>
        <w:tab/>
      </w:r>
      <w:r w:rsidR="00291E11">
        <w:rPr>
          <w:rFonts w:ascii="Century Gothic" w:hAnsi="Century Gothic" w:cs="Century Gothic"/>
          <w:sz w:val="16"/>
          <w:szCs w:val="16"/>
        </w:rPr>
        <w:t>Pal:Target Behavior Worksheet.docx</w:t>
      </w:r>
    </w:p>
    <w:p w14:paraId="22F80056" w14:textId="6A063671" w:rsidR="00BC6821" w:rsidRPr="00BC6821" w:rsidRDefault="00BC6821" w:rsidP="00BC6821">
      <w:pPr>
        <w:ind w:left="-1170"/>
        <w:rPr>
          <w:rFonts w:ascii="Century Gothic" w:hAnsi="Century Gothic" w:cs="Century Gothic"/>
          <w:sz w:val="16"/>
          <w:szCs w:val="16"/>
        </w:rPr>
      </w:pPr>
      <w:r w:rsidRPr="00FD5EFA">
        <w:rPr>
          <w:rFonts w:ascii="Century Gothic" w:hAnsi="Century Gothic" w:cs="Century Gothic"/>
          <w:sz w:val="16"/>
          <w:szCs w:val="16"/>
        </w:rPr>
        <w:t>TASN Autism and Tertiary Behavior Supports is funded through Part B funds administered by the Kansas State Department of Educa</w:t>
      </w:r>
      <w:r w:rsidR="00676E0B">
        <w:rPr>
          <w:rFonts w:ascii="Century Gothic" w:hAnsi="Century Gothic" w:cs="Century Gothic"/>
          <w:sz w:val="16"/>
          <w:szCs w:val="16"/>
        </w:rPr>
        <w:t>tion's Early Childhood, Special</w:t>
      </w:r>
      <w:r w:rsidRPr="00FD5EFA">
        <w:rPr>
          <w:rFonts w:ascii="Century Gothic" w:hAnsi="Century Gothic" w:cs="Century Gothic"/>
          <w:sz w:val="16"/>
          <w:szCs w:val="16"/>
        </w:rPr>
        <w:t xml:space="preserve"> and Title Services.  TASN Autism </w:t>
      </w:r>
      <w:r w:rsidR="001652A9">
        <w:rPr>
          <w:rFonts w:ascii="Century Gothic" w:hAnsi="Century Gothic" w:cs="Century Gothic"/>
          <w:sz w:val="16"/>
          <w:szCs w:val="16"/>
        </w:rPr>
        <w:t xml:space="preserve">   </w:t>
      </w:r>
      <w:r w:rsidRPr="00FD5EFA">
        <w:rPr>
          <w:rFonts w:ascii="Century Gothic" w:hAnsi="Century Gothic" w:cs="Century Gothic"/>
          <w:sz w:val="16"/>
          <w:szCs w:val="16"/>
        </w:rPr>
        <w:t>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sectPr w:rsidR="00BC6821" w:rsidRPr="00BC6821" w:rsidSect="00BA7D04">
      <w:pgSz w:w="15840" w:h="12240" w:orient="landscape"/>
      <w:pgMar w:top="270" w:right="27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6EE"/>
    <w:multiLevelType w:val="hybridMultilevel"/>
    <w:tmpl w:val="7326D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1C5671"/>
    <w:multiLevelType w:val="hybridMultilevel"/>
    <w:tmpl w:val="C7A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144B7"/>
    <w:multiLevelType w:val="hybridMultilevel"/>
    <w:tmpl w:val="E33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C123D"/>
    <w:multiLevelType w:val="hybridMultilevel"/>
    <w:tmpl w:val="BDEA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B0"/>
    <w:rsid w:val="0009653B"/>
    <w:rsid w:val="001652A9"/>
    <w:rsid w:val="00175DA3"/>
    <w:rsid w:val="001A3E25"/>
    <w:rsid w:val="00291E11"/>
    <w:rsid w:val="0038148B"/>
    <w:rsid w:val="00496894"/>
    <w:rsid w:val="004D0968"/>
    <w:rsid w:val="005D57D9"/>
    <w:rsid w:val="00676E0B"/>
    <w:rsid w:val="00774DF6"/>
    <w:rsid w:val="007F198D"/>
    <w:rsid w:val="007F34E7"/>
    <w:rsid w:val="00830509"/>
    <w:rsid w:val="00844FC7"/>
    <w:rsid w:val="009D0971"/>
    <w:rsid w:val="009E5844"/>
    <w:rsid w:val="00AA2106"/>
    <w:rsid w:val="00B01BFB"/>
    <w:rsid w:val="00B53C31"/>
    <w:rsid w:val="00BA7D04"/>
    <w:rsid w:val="00BC6821"/>
    <w:rsid w:val="00C15DBC"/>
    <w:rsid w:val="00C32974"/>
    <w:rsid w:val="00C730B0"/>
    <w:rsid w:val="00CD1636"/>
    <w:rsid w:val="00D32A3F"/>
    <w:rsid w:val="00D36440"/>
    <w:rsid w:val="00D56942"/>
    <w:rsid w:val="00DE4895"/>
    <w:rsid w:val="00F41BE9"/>
    <w:rsid w:val="00FC5E6D"/>
    <w:rsid w:val="00FE5E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A9E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0B0"/>
    <w:rPr>
      <w:rFonts w:ascii="Lucida Grande" w:hAnsi="Lucida Grande" w:cs="Lucida Grande"/>
      <w:sz w:val="18"/>
      <w:szCs w:val="18"/>
    </w:rPr>
  </w:style>
  <w:style w:type="paragraph" w:styleId="ListParagraph">
    <w:name w:val="List Paragraph"/>
    <w:basedOn w:val="Normal"/>
    <w:uiPriority w:val="34"/>
    <w:qFormat/>
    <w:rsid w:val="00C7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Macintosh Word</Application>
  <DocSecurity>0</DocSecurity>
  <Lines>12</Lines>
  <Paragraphs>3</Paragraphs>
  <ScaleCrop>false</ScaleCrop>
  <Company>TASN</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Lawrence</dc:creator>
  <cp:keywords/>
  <dc:description/>
  <cp:lastModifiedBy>Peggy VonFeldt</cp:lastModifiedBy>
  <cp:revision>4</cp:revision>
  <dcterms:created xsi:type="dcterms:W3CDTF">2017-08-23T16:14:00Z</dcterms:created>
  <dcterms:modified xsi:type="dcterms:W3CDTF">2018-07-12T20:12:00Z</dcterms:modified>
</cp:coreProperties>
</file>